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57" w:type="dxa"/>
        <w:tblInd w:w="-563" w:type="dxa"/>
        <w:tblLayout w:type="fixed"/>
        <w:tblLook w:val="0000" w:firstRow="0" w:lastRow="0" w:firstColumn="0" w:lastColumn="0" w:noHBand="0" w:noVBand="0"/>
      </w:tblPr>
      <w:tblGrid>
        <w:gridCol w:w="3932"/>
        <w:gridCol w:w="6025"/>
      </w:tblGrid>
      <w:tr w:rsidR="00544030" w:rsidTr="00B673F8">
        <w:trPr>
          <w:trHeight w:val="719"/>
        </w:trPr>
        <w:tc>
          <w:tcPr>
            <w:tcW w:w="3932" w:type="dxa"/>
          </w:tcPr>
          <w:p w:rsidR="00544030" w:rsidRDefault="00544030" w:rsidP="00544030">
            <w:pPr>
              <w:keepNext/>
              <w:spacing w:after="0" w:line="240" w:lineRule="auto"/>
              <w:jc w:val="center"/>
              <w:rPr>
                <w:szCs w:val="20"/>
                <w:lang w:val="fr-FR"/>
              </w:rPr>
            </w:pPr>
            <w:r>
              <w:rPr>
                <w:szCs w:val="20"/>
                <w:lang w:val="fr-FR"/>
              </w:rPr>
              <w:t>UBND TỈNH LẠNG SƠN</w:t>
            </w:r>
          </w:p>
          <w:p w:rsidR="00544030" w:rsidRDefault="00544030" w:rsidP="00544030">
            <w:pPr>
              <w:keepNext/>
              <w:spacing w:after="0" w:line="240" w:lineRule="auto"/>
              <w:jc w:val="center"/>
              <w:rPr>
                <w:b/>
                <w:szCs w:val="20"/>
                <w:lang w:val="fr-FR"/>
              </w:rPr>
            </w:pPr>
            <w:r>
              <w:rPr>
                <w:b/>
                <w:szCs w:val="20"/>
                <w:lang w:val="fr-FR"/>
              </w:rPr>
              <w:t>SỞ GIÁO DỤC VÀ ĐÀO TẠO</w:t>
            </w:r>
          </w:p>
          <w:p w:rsidR="00544030" w:rsidRDefault="00544030" w:rsidP="00544030">
            <w:pPr>
              <w:keepNext/>
              <w:spacing w:after="0" w:line="240" w:lineRule="auto"/>
              <w:jc w:val="center"/>
              <w:rPr>
                <w:b/>
                <w:szCs w:val="20"/>
                <w:lang w:val="fr-FR"/>
              </w:rPr>
            </w:pPr>
            <w:r>
              <w:rPr>
                <w:noProof/>
                <w:sz w:val="24"/>
                <w:szCs w:val="24"/>
              </w:rPr>
              <mc:AlternateContent>
                <mc:Choice Requires="wps">
                  <w:drawing>
                    <wp:anchor distT="4294967295" distB="4294967295" distL="114935" distR="114935" simplePos="0" relativeHeight="251659264" behindDoc="0" locked="0" layoutInCell="1" allowOverlap="1" wp14:anchorId="3E8745A3" wp14:editId="66874C5D">
                      <wp:simplePos x="0" y="0"/>
                      <wp:positionH relativeFrom="column">
                        <wp:posOffset>683260</wp:posOffset>
                      </wp:positionH>
                      <wp:positionV relativeFrom="paragraph">
                        <wp:posOffset>30479</wp:posOffset>
                      </wp:positionV>
                      <wp:extent cx="93599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5990" cy="0"/>
                              </a:xfrm>
                              <a:prstGeom prst="line">
                                <a:avLst/>
                              </a:prstGeom>
                              <a:no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line w14:anchorId="27AA02BD" id="Straight Connector 2" o:spid="_x0000_s1026" style="position:absolute;z-index:251659264;visibility:visible;mso-wrap-style:square;mso-width-percent:0;mso-height-percent:0;mso-wrap-distance-left:9.05pt;mso-wrap-distance-top:-3e-5mm;mso-wrap-distance-right:9.05pt;mso-wrap-distance-bottom:-3e-5mm;mso-position-horizontal:absolute;mso-position-horizontal-relative:text;mso-position-vertical:absolute;mso-position-vertical-relative:text;mso-width-percent:0;mso-height-percent:0;mso-width-relative:page;mso-height-relative:page" from="53.8pt,2.4pt" to="12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" strokeweight=".26mm">
                      <v:stroke joinstyle="miter"/>
                      <o:lock v:ext="edit" shapetype="f"/>
                    </v:line>
                  </w:pict>
                </mc:Fallback>
              </mc:AlternateContent>
            </w:r>
          </w:p>
        </w:tc>
        <w:tc>
          <w:tcPr>
            <w:tcW w:w="6025" w:type="dxa"/>
          </w:tcPr>
          <w:p w:rsidR="00544030" w:rsidRDefault="00544030" w:rsidP="00544030">
            <w:pPr>
              <w:spacing w:after="0" w:line="240" w:lineRule="auto"/>
              <w:jc w:val="center"/>
              <w:rPr>
                <w:b/>
                <w:szCs w:val="20"/>
                <w:lang w:val="fr-FR"/>
              </w:rPr>
            </w:pPr>
            <w:r>
              <w:rPr>
                <w:b/>
                <w:szCs w:val="20"/>
                <w:lang w:val="fr-FR"/>
              </w:rPr>
              <w:t>CỘNG HOÀ XÃ HỘI CHỦ NGHĨA VIỆT NAM</w:t>
            </w:r>
          </w:p>
          <w:p w:rsidR="00544030" w:rsidRDefault="00544030" w:rsidP="00544030">
            <w:pPr>
              <w:tabs>
                <w:tab w:val="left" w:pos="1365"/>
                <w:tab w:val="center" w:pos="2773"/>
              </w:tabs>
              <w:spacing w:after="0" w:line="240" w:lineRule="auto"/>
              <w:jc w:val="center"/>
              <w:rPr>
                <w:b/>
                <w:sz w:val="28"/>
                <w:szCs w:val="28"/>
                <w:lang w:val="fr-FR"/>
              </w:rPr>
            </w:pPr>
            <w:r>
              <w:rPr>
                <w:noProof/>
                <w:sz w:val="24"/>
                <w:szCs w:val="24"/>
              </w:rPr>
              <mc:AlternateContent>
                <mc:Choice Requires="wps">
                  <w:drawing>
                    <wp:anchor distT="4294967295" distB="4294967295" distL="114935" distR="114935" simplePos="0" relativeHeight="251660288" behindDoc="0" locked="0" layoutInCell="1" allowOverlap="1" wp14:anchorId="6F8976EE" wp14:editId="07A47EED">
                      <wp:simplePos x="0" y="0"/>
                      <wp:positionH relativeFrom="column">
                        <wp:posOffset>796925</wp:posOffset>
                      </wp:positionH>
                      <wp:positionV relativeFrom="paragraph">
                        <wp:posOffset>219709</wp:posOffset>
                      </wp:positionV>
                      <wp:extent cx="212725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7250" cy="0"/>
                              </a:xfrm>
                              <a:prstGeom prst="line">
                                <a:avLst/>
                              </a:prstGeom>
                              <a:no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line w14:anchorId="6D7CD5EE" id="Straight Connector 1" o:spid="_x0000_s1026" style="position:absolute;z-index:251660288;visibility:visible;mso-wrap-style:square;mso-width-percent:0;mso-height-percent:0;mso-wrap-distance-left:9.05pt;mso-wrap-distance-top:-3e-5mm;mso-wrap-distance-right:9.05pt;mso-wrap-distance-bottom:-3e-5mm;mso-position-horizontal:absolute;mso-position-horizontal-relative:text;mso-position-vertical:absolute;mso-position-vertical-relative:text;mso-width-percent:0;mso-height-percent:0;mso-width-relative:page;mso-height-relative:page" from="62.75pt,17.3pt" to="230.2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" strokeweight=".26mm">
                      <v:stroke joinstyle="miter"/>
                      <o:lock v:ext="edit" shapetype="f"/>
                    </v:line>
                  </w:pict>
                </mc:Fallback>
              </mc:AlternateContent>
            </w:r>
            <w:r>
              <w:rPr>
                <w:b/>
                <w:sz w:val="28"/>
                <w:szCs w:val="28"/>
                <w:lang w:val="fr-FR"/>
              </w:rPr>
              <w:t>Độc lập - Tự do - Hạnh phúc</w:t>
            </w:r>
          </w:p>
        </w:tc>
      </w:tr>
      <w:tr w:rsidR="00544030" w:rsidTr="00FD4ECF">
        <w:trPr>
          <w:trHeight w:val="366"/>
        </w:trPr>
        <w:tc>
          <w:tcPr>
            <w:tcW w:w="3932" w:type="dxa"/>
          </w:tcPr>
          <w:p w:rsidR="00544030" w:rsidRPr="00FD4ECF" w:rsidRDefault="00544030" w:rsidP="00544030">
            <w:pPr>
              <w:spacing w:before="40" w:after="0" w:line="240" w:lineRule="auto"/>
              <w:jc w:val="center"/>
              <w:rPr>
                <w:szCs w:val="26"/>
              </w:rPr>
            </w:pPr>
            <w:r w:rsidRPr="00FD4ECF">
              <w:rPr>
                <w:szCs w:val="26"/>
              </w:rPr>
              <w:t>Số:        /BC-SGDĐT</w:t>
            </w:r>
          </w:p>
        </w:tc>
        <w:tc>
          <w:tcPr>
            <w:tcW w:w="6025" w:type="dxa"/>
          </w:tcPr>
          <w:p w:rsidR="00544030" w:rsidRDefault="00544030" w:rsidP="00FD4ECF">
            <w:pPr>
              <w:spacing w:after="0" w:line="240" w:lineRule="auto"/>
              <w:jc w:val="center"/>
              <w:rPr>
                <w:sz w:val="28"/>
                <w:szCs w:val="28"/>
              </w:rPr>
            </w:pPr>
            <w:r>
              <w:rPr>
                <w:i/>
                <w:sz w:val="28"/>
                <w:szCs w:val="28"/>
              </w:rPr>
              <w:t xml:space="preserve">Lạng Sơn, ngày </w:t>
            </w:r>
            <w:r w:rsidR="00FD4ECF">
              <w:rPr>
                <w:i/>
                <w:sz w:val="28"/>
                <w:szCs w:val="28"/>
              </w:rPr>
              <w:t xml:space="preserve">     </w:t>
            </w:r>
            <w:r>
              <w:rPr>
                <w:i/>
                <w:sz w:val="28"/>
                <w:szCs w:val="28"/>
              </w:rPr>
              <w:t xml:space="preserve"> tháng </w:t>
            </w:r>
            <w:r w:rsidR="00FD4ECF">
              <w:rPr>
                <w:i/>
                <w:sz w:val="28"/>
                <w:szCs w:val="28"/>
              </w:rPr>
              <w:t xml:space="preserve">   </w:t>
            </w:r>
            <w:bookmarkStart w:id="0" w:name="_GoBack"/>
            <w:bookmarkEnd w:id="0"/>
            <w:r>
              <w:rPr>
                <w:i/>
                <w:sz w:val="28"/>
                <w:szCs w:val="28"/>
              </w:rPr>
              <w:t xml:space="preserve"> năm 2026</w:t>
            </w:r>
          </w:p>
        </w:tc>
      </w:tr>
    </w:tbl>
    <w:p w:rsidR="00255469" w:rsidRDefault="00552539">
      <w:pPr>
        <w:jc w:val="center"/>
      </w:pPr>
      <w:r>
        <w:rPr>
          <w:noProof/>
        </w:rPr>
        <mc:AlternateContent>
          <mc:Choice Requires="wps">
            <w:drawing>
              <wp:anchor distT="0" distB="0" distL="114935" distR="114935" simplePos="0" relativeHeight="251662336" behindDoc="0" locked="0" layoutInCell="1" allowOverlap="1" wp14:anchorId="7839017E">
                <wp:simplePos x="0" y="0"/>
                <wp:positionH relativeFrom="column">
                  <wp:posOffset>331470</wp:posOffset>
                </wp:positionH>
                <wp:positionV relativeFrom="paragraph">
                  <wp:posOffset>29210</wp:posOffset>
                </wp:positionV>
                <wp:extent cx="1049655" cy="335915"/>
                <wp:effectExtent l="0" t="0" r="0" b="698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33591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52539" w:rsidRPr="005B20A4" w:rsidRDefault="00552539">
                            <w:pPr>
                              <w:jc w:val="center"/>
                            </w:pPr>
                            <w:r w:rsidRPr="005B20A4">
                              <w:rPr>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39017E" id="_x0000_t202" coordsize="21600,21600" o:spt="202" path="m,l,21600r21600,l21600,xe">
                <v:stroke joinstyle="miter"/>
                <v:path gradientshapeok="t" o:connecttype="rect"/>
              </v:shapetype>
              <v:shape id="Text Box 4" o:spid="_x0000_s1026" type="#_x0000_t202" style="position:absolute;left:0;text-align:left;margin-left:26.1pt;margin-top:2.3pt;width:82.65pt;height:26.4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" stroked="f" strokeweight=".5pt">
                <v:textbox>
                  <w:txbxContent>
                    <w:p w:rsidR="00552539" w:rsidRPr="005B20A4" w:rsidRDefault="00552539">
                      <w:pPr>
                        <w:jc w:val="center"/>
                      </w:pPr>
                      <w:r w:rsidRPr="005B20A4">
                        <w:rPr>
                          <w:bCs/>
                        </w:rPr>
                        <w:t>(DỰ THẢO)</w:t>
                      </w:r>
                    </w:p>
                  </w:txbxContent>
                </v:textbox>
              </v:shape>
            </w:pict>
          </mc:Fallback>
        </mc:AlternateContent>
      </w:r>
    </w:p>
    <w:p w:rsidR="00255469" w:rsidRDefault="004B7011" w:rsidP="00544030">
      <w:pPr>
        <w:spacing w:after="0" w:line="240" w:lineRule="auto"/>
        <w:jc w:val="center"/>
      </w:pPr>
      <w:r>
        <w:rPr>
          <w:b/>
          <w:sz w:val="30"/>
        </w:rPr>
        <w:t>BÁO CÁO</w:t>
      </w:r>
    </w:p>
    <w:p w:rsidR="008B1E98" w:rsidRDefault="004B7011" w:rsidP="00544030">
      <w:pPr>
        <w:spacing w:after="0" w:line="240" w:lineRule="auto"/>
        <w:jc w:val="center"/>
        <w:rPr>
          <w:b/>
          <w:sz w:val="28"/>
        </w:rPr>
      </w:pPr>
      <w:r>
        <w:rPr>
          <w:b/>
          <w:sz w:val="28"/>
        </w:rPr>
        <w:t xml:space="preserve">Đánh giá thực trạng thi hành Thông tư số 20/2023/TT-BGDĐT </w:t>
      </w:r>
    </w:p>
    <w:p w:rsidR="008B1E98" w:rsidRDefault="008B1E98" w:rsidP="00544030">
      <w:pPr>
        <w:spacing w:after="0" w:line="240" w:lineRule="auto"/>
        <w:jc w:val="center"/>
        <w:rPr>
          <w:b/>
          <w:sz w:val="28"/>
        </w:rPr>
      </w:pPr>
      <w:r>
        <w:rPr>
          <w:b/>
          <w:sz w:val="28"/>
        </w:rPr>
        <w:t>ngày 30/10/2023 của Bộ trưởng Bộ Giáo dục và Đào tạo</w:t>
      </w:r>
    </w:p>
    <w:p w:rsidR="00255469" w:rsidRDefault="004B7011" w:rsidP="00544030">
      <w:pPr>
        <w:spacing w:after="0" w:line="240" w:lineRule="auto"/>
        <w:jc w:val="center"/>
      </w:pPr>
      <w:r>
        <w:rPr>
          <w:b/>
          <w:sz w:val="28"/>
        </w:rPr>
        <w:t>trên địa bàn tỉnh Lạng Sơn</w:t>
      </w:r>
    </w:p>
    <w:p w:rsidR="008B1E98" w:rsidRPr="00FD4ECF" w:rsidRDefault="00F14115">
      <w:pPr>
        <w:rPr>
          <w:i/>
          <w:sz w:val="16"/>
          <w:szCs w:val="16"/>
        </w:rPr>
      </w:pPr>
      <w:r w:rsidRPr="00FD4ECF">
        <w:rPr>
          <w:i/>
          <w:noProof/>
          <w:sz w:val="16"/>
          <w:szCs w:val="16"/>
        </w:rPr>
        <mc:AlternateContent>
          <mc:Choice Requires="wps">
            <w:drawing>
              <wp:anchor distT="0" distB="0" distL="114300" distR="114300" simplePos="0" relativeHeight="251658240" behindDoc="0" locked="0" layoutInCell="1" allowOverlap="1">
                <wp:simplePos x="0" y="0"/>
                <wp:positionH relativeFrom="column">
                  <wp:posOffset>2482215</wp:posOffset>
                </wp:positionH>
                <wp:positionV relativeFrom="paragraph">
                  <wp:posOffset>26670</wp:posOffset>
                </wp:positionV>
                <wp:extent cx="8858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885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AF4277" id="Straight Connector 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95.45pt,2.1pt" to="265.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" strokecolor="black [3040]"/>
            </w:pict>
          </mc:Fallback>
        </mc:AlternateContent>
      </w:r>
    </w:p>
    <w:p w:rsidR="004F5BED" w:rsidRPr="00FD4ECF" w:rsidRDefault="00F14115" w:rsidP="00FD4ECF">
      <w:pPr>
        <w:jc w:val="center"/>
        <w:rPr>
          <w:sz w:val="28"/>
          <w:szCs w:val="28"/>
        </w:rPr>
      </w:pPr>
      <w:r w:rsidRPr="004F5BED">
        <w:rPr>
          <w:sz w:val="28"/>
          <w:szCs w:val="28"/>
        </w:rPr>
        <w:t>Kính gửi: Uỷ ban nhân dân tỉnh Lạng Sơn.</w:t>
      </w:r>
    </w:p>
    <w:p w:rsidR="00F14115" w:rsidRDefault="00BF56D8" w:rsidP="00FD4ECF">
      <w:pPr>
        <w:spacing w:before="60" w:after="60" w:line="240" w:lineRule="auto"/>
        <w:ind w:firstLine="720"/>
        <w:jc w:val="both"/>
        <w:rPr>
          <w:sz w:val="28"/>
          <w:szCs w:val="28"/>
        </w:rPr>
      </w:pPr>
      <w:r w:rsidRPr="004F5BED">
        <w:rPr>
          <w:spacing w:val="-2"/>
          <w:sz w:val="28"/>
          <w:szCs w:val="28"/>
        </w:rPr>
        <w:t xml:space="preserve">Thực hiện </w:t>
      </w:r>
      <w:r w:rsidRPr="004F5BED">
        <w:rPr>
          <w:spacing w:val="-2"/>
          <w:sz w:val="28"/>
          <w:szCs w:val="28"/>
          <w:lang w:val="vi-VN"/>
        </w:rPr>
        <w:t>Quyết định số 60/2025/QĐ-UBND ngày 19/8/2025 của Ủy ban nhân dân tỉnh Ban hành Quy định biện pháp thi hành một số nội dung về xây dựng, ban hành văn bản quy phạm pháp luật của Hội đồng nhân dân, Ủy ban nhân dân, Chủ tịch Ủy ban nhân dân tỉnh Lạng Sơn</w:t>
      </w:r>
      <w:r w:rsidRPr="004F5BED">
        <w:rPr>
          <w:spacing w:val="-2"/>
          <w:sz w:val="28"/>
          <w:szCs w:val="28"/>
        </w:rPr>
        <w:t xml:space="preserve">, Sở Giáo dục và Đào tạo báo cáo đánh giá việc thi hành </w:t>
      </w:r>
      <w:r w:rsidRPr="004F5BED">
        <w:rPr>
          <w:sz w:val="28"/>
          <w:szCs w:val="28"/>
        </w:rPr>
        <w:t>Thông tư số 20/2023/TT-BGDĐT ngày 30/10/2023 của Bộ trưởng Bộ Giáo dục và Đào tạo trên địa bàn tỉnh Lạng Sơn như sau:</w:t>
      </w:r>
    </w:p>
    <w:p w:rsidR="00065255" w:rsidRPr="003F1938" w:rsidRDefault="00065255" w:rsidP="00FD4ECF">
      <w:pPr>
        <w:spacing w:before="60" w:after="60" w:line="240" w:lineRule="auto"/>
        <w:ind w:firstLine="567"/>
        <w:jc w:val="both"/>
        <w:rPr>
          <w:sz w:val="28"/>
          <w:szCs w:val="28"/>
        </w:rPr>
      </w:pPr>
      <w:r w:rsidRPr="003F1938">
        <w:rPr>
          <w:b/>
          <w:sz w:val="28"/>
          <w:szCs w:val="28"/>
        </w:rPr>
        <w:t>I. KHÁI QUÁT THỰC TRẠNG QUY MÔ TRƯỜNG, LỚP, HỌC SINH</w:t>
      </w:r>
    </w:p>
    <w:p w:rsidR="00065255" w:rsidRPr="003F1938" w:rsidRDefault="00065255" w:rsidP="00FD4ECF">
      <w:pPr>
        <w:spacing w:before="60" w:after="60" w:line="240" w:lineRule="auto"/>
        <w:ind w:firstLine="567"/>
        <w:jc w:val="both"/>
        <w:rPr>
          <w:sz w:val="28"/>
          <w:szCs w:val="28"/>
        </w:rPr>
      </w:pPr>
      <w:r w:rsidRPr="003F1938">
        <w:rPr>
          <w:sz w:val="28"/>
          <w:szCs w:val="28"/>
        </w:rPr>
        <w:t>Năm học 2025-2026, toàn tỉnh có 481 đơn vị/cấp học được đưa vào tính toán, trong đó có 242 đơn vị có cấp tiểu học, 214 đơn vị có cấp trung học cơ sở và 25 trường trung học phổ thông.</w:t>
      </w:r>
      <w:r w:rsidR="003F1938" w:rsidRPr="003F1938">
        <w:rPr>
          <w:sz w:val="28"/>
          <w:szCs w:val="28"/>
        </w:rPr>
        <w:t xml:space="preserve"> Trong đó,</w:t>
      </w:r>
      <w:r w:rsidRPr="003F1938">
        <w:rPr>
          <w:sz w:val="28"/>
          <w:szCs w:val="28"/>
        </w:rPr>
        <w:t xml:space="preserve"> khối tiểu học có 3.066 lớp với 71.412 học sinh; khối trung học cơ sở có 1.713 lớp với 56.964 học sinh; khối trung học phổ thông có 604 lớp với 23.614 học sinh.</w:t>
      </w:r>
    </w:p>
    <w:p w:rsidR="00065255" w:rsidRPr="003F1938" w:rsidRDefault="00065255" w:rsidP="00FD4ECF">
      <w:pPr>
        <w:spacing w:before="60" w:after="60" w:line="240" w:lineRule="auto"/>
        <w:ind w:firstLine="567"/>
        <w:jc w:val="both"/>
        <w:rPr>
          <w:sz w:val="28"/>
          <w:szCs w:val="28"/>
        </w:rPr>
      </w:pPr>
      <w:r w:rsidRPr="003F1938">
        <w:rPr>
          <w:sz w:val="28"/>
          <w:szCs w:val="28"/>
        </w:rPr>
        <w:t>Về tương quan sĩ số học sinh/lớp so với chuẩn vùng của Thông tư số 20/2023/TT-BGDĐT: có 104/481 đơn vị cao hơn chuẩn vùng, 04/481 đơn vị bằng chuẩn vùng và 373/481 đơn vị thấp hơn chuẩn vùng; riêng nhóm chênh lệch thấp hơn chuẩn vùng từ 3 học sinh/lớp trở lên chiếm 280/481 đơn vị, tương đương 58,21%, còn nhóm cao hơn chuẩn vùng từ 3 học sinh/lớp trở lên là 51/481 đơn vị, tương đương 10,6%.</w:t>
      </w:r>
    </w:p>
    <w:p w:rsidR="00065255" w:rsidRPr="003F1938" w:rsidRDefault="003F1938" w:rsidP="00FD4ECF">
      <w:pPr>
        <w:spacing w:before="60" w:after="60" w:line="240" w:lineRule="auto"/>
        <w:ind w:firstLine="567"/>
        <w:jc w:val="both"/>
        <w:rPr>
          <w:sz w:val="28"/>
          <w:szCs w:val="28"/>
        </w:rPr>
      </w:pPr>
      <w:r w:rsidRPr="003F1938">
        <w:rPr>
          <w:b/>
          <w:sz w:val="28"/>
          <w:szCs w:val="28"/>
        </w:rPr>
        <w:t>II</w:t>
      </w:r>
      <w:r w:rsidR="00065255" w:rsidRPr="003F1938">
        <w:rPr>
          <w:b/>
          <w:sz w:val="28"/>
          <w:szCs w:val="28"/>
        </w:rPr>
        <w:t>. TÌNH HÌNH GIAO BIÊN CHẾ GIÁO VIÊN SO VỚI ĐỊNH MỨC</w:t>
      </w:r>
    </w:p>
    <w:p w:rsidR="00065255" w:rsidRPr="000E7429" w:rsidRDefault="00065255" w:rsidP="00FD4ECF">
      <w:pPr>
        <w:spacing w:before="60" w:after="60" w:line="240" w:lineRule="auto"/>
        <w:ind w:firstLine="567"/>
        <w:jc w:val="both"/>
        <w:rPr>
          <w:b/>
          <w:sz w:val="28"/>
          <w:szCs w:val="28"/>
        </w:rPr>
      </w:pPr>
      <w:r w:rsidRPr="000E7429">
        <w:rPr>
          <w:b/>
          <w:sz w:val="28"/>
          <w:szCs w:val="28"/>
        </w:rPr>
        <w:t>1. So sánh giữa biên chế được giao với định mức giáo viên tính theo số lớp thực tế</w:t>
      </w:r>
    </w:p>
    <w:tbl>
      <w:tblPr>
        <w:tblStyle w:val="TableGrid"/>
        <w:tblW w:w="0" w:type="auto"/>
        <w:jc w:val="center"/>
        <w:tblLook w:val="04A0" w:firstRow="1" w:lastRow="0" w:firstColumn="1" w:lastColumn="0" w:noHBand="0" w:noVBand="1"/>
      </w:tblPr>
      <w:tblGrid>
        <w:gridCol w:w="1409"/>
        <w:gridCol w:w="1564"/>
        <w:gridCol w:w="1706"/>
        <w:gridCol w:w="1440"/>
        <w:gridCol w:w="1962"/>
        <w:gridCol w:w="1325"/>
      </w:tblGrid>
      <w:tr w:rsidR="003F1938" w:rsidTr="003F1938">
        <w:trPr>
          <w:trHeight w:val="678"/>
          <w:jc w:val="center"/>
        </w:trPr>
        <w:tc>
          <w:tcPr>
            <w:tcW w:w="1409" w:type="dxa"/>
            <w:vAlign w:val="center"/>
          </w:tcPr>
          <w:p w:rsidR="003F1938" w:rsidRDefault="003F1938" w:rsidP="00FD4ECF">
            <w:pPr>
              <w:spacing w:before="60" w:after="60"/>
              <w:jc w:val="center"/>
            </w:pPr>
            <w:r>
              <w:rPr>
                <w:b/>
                <w:sz w:val="24"/>
              </w:rPr>
              <w:t>Cấp học</w:t>
            </w:r>
          </w:p>
        </w:tc>
        <w:tc>
          <w:tcPr>
            <w:tcW w:w="1564" w:type="dxa"/>
            <w:vAlign w:val="center"/>
          </w:tcPr>
          <w:p w:rsidR="003F1938" w:rsidRDefault="003F1938" w:rsidP="00FD4ECF">
            <w:pPr>
              <w:spacing w:before="60" w:after="60"/>
              <w:jc w:val="center"/>
            </w:pPr>
            <w:r>
              <w:rPr>
                <w:b/>
                <w:sz w:val="24"/>
              </w:rPr>
              <w:t>Số đơn vị</w:t>
            </w:r>
          </w:p>
        </w:tc>
        <w:tc>
          <w:tcPr>
            <w:tcW w:w="1706" w:type="dxa"/>
            <w:vAlign w:val="center"/>
          </w:tcPr>
          <w:p w:rsidR="003F1938" w:rsidRDefault="003F1938" w:rsidP="00FD4ECF">
            <w:pPr>
              <w:spacing w:before="60" w:after="60"/>
              <w:jc w:val="center"/>
            </w:pPr>
            <w:r>
              <w:rPr>
                <w:b/>
                <w:sz w:val="24"/>
              </w:rPr>
              <w:t>ĐM GV theo số lớp thực tế</w:t>
            </w:r>
          </w:p>
        </w:tc>
        <w:tc>
          <w:tcPr>
            <w:tcW w:w="1440" w:type="dxa"/>
            <w:vAlign w:val="center"/>
          </w:tcPr>
          <w:p w:rsidR="003F1938" w:rsidRDefault="003F1938" w:rsidP="00FD4ECF">
            <w:pPr>
              <w:spacing w:before="60" w:after="60"/>
              <w:jc w:val="center"/>
            </w:pPr>
            <w:r>
              <w:rPr>
                <w:b/>
                <w:sz w:val="24"/>
              </w:rPr>
              <w:t>Biên chế được giao</w:t>
            </w:r>
          </w:p>
        </w:tc>
        <w:tc>
          <w:tcPr>
            <w:tcW w:w="1962" w:type="dxa"/>
            <w:vAlign w:val="center"/>
          </w:tcPr>
          <w:p w:rsidR="003F1938" w:rsidRDefault="003F1938" w:rsidP="00FD4ECF">
            <w:pPr>
              <w:spacing w:before="60" w:after="60"/>
              <w:jc w:val="center"/>
            </w:pPr>
            <w:r>
              <w:rPr>
                <w:b/>
                <w:sz w:val="24"/>
              </w:rPr>
              <w:t>Thiếu(-)/thừa(+) so ĐM thực tế</w:t>
            </w:r>
          </w:p>
        </w:tc>
        <w:tc>
          <w:tcPr>
            <w:tcW w:w="1325" w:type="dxa"/>
            <w:vAlign w:val="center"/>
          </w:tcPr>
          <w:p w:rsidR="003F1938" w:rsidRDefault="003F1938" w:rsidP="00FD4ECF">
            <w:pPr>
              <w:spacing w:before="60" w:after="60"/>
              <w:jc w:val="center"/>
            </w:pPr>
            <w:r>
              <w:rPr>
                <w:b/>
                <w:sz w:val="24"/>
              </w:rPr>
              <w:t>GV hiện có</w:t>
            </w:r>
          </w:p>
        </w:tc>
      </w:tr>
      <w:tr w:rsidR="003F1938" w:rsidTr="003F1938">
        <w:trPr>
          <w:trHeight w:val="678"/>
          <w:jc w:val="center"/>
        </w:trPr>
        <w:tc>
          <w:tcPr>
            <w:tcW w:w="1409" w:type="dxa"/>
            <w:vAlign w:val="center"/>
          </w:tcPr>
          <w:p w:rsidR="003F1938" w:rsidRDefault="003F1938" w:rsidP="00FD4ECF">
            <w:pPr>
              <w:spacing w:before="60" w:after="60"/>
              <w:jc w:val="center"/>
            </w:pPr>
            <w:r>
              <w:rPr>
                <w:sz w:val="24"/>
              </w:rPr>
              <w:t>Tiểu học</w:t>
            </w:r>
          </w:p>
        </w:tc>
        <w:tc>
          <w:tcPr>
            <w:tcW w:w="1564" w:type="dxa"/>
            <w:vAlign w:val="center"/>
          </w:tcPr>
          <w:p w:rsidR="003F1938" w:rsidRDefault="003F1938" w:rsidP="00FD4ECF">
            <w:pPr>
              <w:spacing w:before="60" w:after="60"/>
              <w:jc w:val="center"/>
            </w:pPr>
            <w:r>
              <w:rPr>
                <w:sz w:val="24"/>
              </w:rPr>
              <w:t>242</w:t>
            </w:r>
          </w:p>
        </w:tc>
        <w:tc>
          <w:tcPr>
            <w:tcW w:w="1706" w:type="dxa"/>
            <w:vAlign w:val="center"/>
          </w:tcPr>
          <w:p w:rsidR="003F1938" w:rsidRDefault="003F1938" w:rsidP="00FD4ECF">
            <w:pPr>
              <w:spacing w:before="60" w:after="60"/>
              <w:jc w:val="center"/>
            </w:pPr>
            <w:r>
              <w:rPr>
                <w:sz w:val="24"/>
              </w:rPr>
              <w:t>4841.00</w:t>
            </w:r>
          </w:p>
        </w:tc>
        <w:tc>
          <w:tcPr>
            <w:tcW w:w="1440" w:type="dxa"/>
            <w:vAlign w:val="center"/>
          </w:tcPr>
          <w:p w:rsidR="003F1938" w:rsidRDefault="003F1938" w:rsidP="00FD4ECF">
            <w:pPr>
              <w:spacing w:before="60" w:after="60"/>
              <w:jc w:val="center"/>
            </w:pPr>
            <w:r>
              <w:rPr>
                <w:sz w:val="24"/>
              </w:rPr>
              <w:t>4677</w:t>
            </w:r>
          </w:p>
        </w:tc>
        <w:tc>
          <w:tcPr>
            <w:tcW w:w="1962" w:type="dxa"/>
            <w:vAlign w:val="center"/>
          </w:tcPr>
          <w:p w:rsidR="003F1938" w:rsidRDefault="003F1938" w:rsidP="00FD4ECF">
            <w:pPr>
              <w:spacing w:before="60" w:after="60"/>
              <w:jc w:val="center"/>
            </w:pPr>
            <w:r>
              <w:rPr>
                <w:sz w:val="24"/>
              </w:rPr>
              <w:t>-164.00</w:t>
            </w:r>
          </w:p>
        </w:tc>
        <w:tc>
          <w:tcPr>
            <w:tcW w:w="1325" w:type="dxa"/>
            <w:vAlign w:val="center"/>
          </w:tcPr>
          <w:p w:rsidR="003F1938" w:rsidRDefault="003F1938" w:rsidP="00FD4ECF">
            <w:pPr>
              <w:spacing w:before="60" w:after="60"/>
              <w:jc w:val="center"/>
            </w:pPr>
            <w:r>
              <w:rPr>
                <w:sz w:val="24"/>
              </w:rPr>
              <w:t>4572</w:t>
            </w:r>
          </w:p>
        </w:tc>
      </w:tr>
      <w:tr w:rsidR="003F1938" w:rsidTr="003F1938">
        <w:trPr>
          <w:trHeight w:val="678"/>
          <w:jc w:val="center"/>
        </w:trPr>
        <w:tc>
          <w:tcPr>
            <w:tcW w:w="1409" w:type="dxa"/>
            <w:vAlign w:val="center"/>
          </w:tcPr>
          <w:p w:rsidR="003F1938" w:rsidRDefault="003F1938" w:rsidP="00FD4ECF">
            <w:pPr>
              <w:spacing w:before="60" w:after="60"/>
              <w:jc w:val="center"/>
            </w:pPr>
            <w:r>
              <w:rPr>
                <w:sz w:val="24"/>
              </w:rPr>
              <w:t>THCS</w:t>
            </w:r>
          </w:p>
        </w:tc>
        <w:tc>
          <w:tcPr>
            <w:tcW w:w="1564" w:type="dxa"/>
            <w:vAlign w:val="center"/>
          </w:tcPr>
          <w:p w:rsidR="003F1938" w:rsidRDefault="003F1938" w:rsidP="00FD4ECF">
            <w:pPr>
              <w:spacing w:before="60" w:after="60"/>
              <w:jc w:val="center"/>
            </w:pPr>
            <w:r>
              <w:rPr>
                <w:sz w:val="24"/>
              </w:rPr>
              <w:t>214</w:t>
            </w:r>
          </w:p>
        </w:tc>
        <w:tc>
          <w:tcPr>
            <w:tcW w:w="1706" w:type="dxa"/>
            <w:vAlign w:val="center"/>
          </w:tcPr>
          <w:p w:rsidR="003F1938" w:rsidRDefault="003F1938" w:rsidP="00FD4ECF">
            <w:pPr>
              <w:spacing w:before="60" w:after="60"/>
              <w:jc w:val="center"/>
            </w:pPr>
            <w:r>
              <w:rPr>
                <w:sz w:val="24"/>
              </w:rPr>
              <w:t>3468.70</w:t>
            </w:r>
          </w:p>
        </w:tc>
        <w:tc>
          <w:tcPr>
            <w:tcW w:w="1440" w:type="dxa"/>
            <w:vAlign w:val="center"/>
          </w:tcPr>
          <w:p w:rsidR="003F1938" w:rsidRDefault="003F1938" w:rsidP="00FD4ECF">
            <w:pPr>
              <w:spacing w:before="60" w:after="60"/>
              <w:jc w:val="center"/>
            </w:pPr>
            <w:r>
              <w:rPr>
                <w:sz w:val="24"/>
              </w:rPr>
              <w:t>3253</w:t>
            </w:r>
          </w:p>
        </w:tc>
        <w:tc>
          <w:tcPr>
            <w:tcW w:w="1962" w:type="dxa"/>
            <w:vAlign w:val="center"/>
          </w:tcPr>
          <w:p w:rsidR="003F1938" w:rsidRDefault="003F1938" w:rsidP="00FD4ECF">
            <w:pPr>
              <w:spacing w:before="60" w:after="60"/>
              <w:jc w:val="center"/>
            </w:pPr>
            <w:r>
              <w:rPr>
                <w:sz w:val="24"/>
              </w:rPr>
              <w:t>-215.70</w:t>
            </w:r>
          </w:p>
        </w:tc>
        <w:tc>
          <w:tcPr>
            <w:tcW w:w="1325" w:type="dxa"/>
            <w:vAlign w:val="center"/>
          </w:tcPr>
          <w:p w:rsidR="003F1938" w:rsidRDefault="003F1938" w:rsidP="00FD4ECF">
            <w:pPr>
              <w:spacing w:before="60" w:after="60"/>
              <w:jc w:val="center"/>
            </w:pPr>
            <w:r>
              <w:rPr>
                <w:sz w:val="24"/>
              </w:rPr>
              <w:t>3138</w:t>
            </w:r>
          </w:p>
        </w:tc>
      </w:tr>
      <w:tr w:rsidR="003F1938" w:rsidTr="003F1938">
        <w:trPr>
          <w:trHeight w:val="678"/>
          <w:jc w:val="center"/>
        </w:trPr>
        <w:tc>
          <w:tcPr>
            <w:tcW w:w="1409" w:type="dxa"/>
            <w:vAlign w:val="center"/>
          </w:tcPr>
          <w:p w:rsidR="003F1938" w:rsidRDefault="003F1938" w:rsidP="00FD4ECF">
            <w:pPr>
              <w:spacing w:before="60" w:after="60"/>
              <w:jc w:val="center"/>
            </w:pPr>
            <w:r>
              <w:rPr>
                <w:sz w:val="24"/>
              </w:rPr>
              <w:lastRenderedPageBreak/>
              <w:t>THPT</w:t>
            </w:r>
          </w:p>
        </w:tc>
        <w:tc>
          <w:tcPr>
            <w:tcW w:w="1564" w:type="dxa"/>
            <w:vAlign w:val="center"/>
          </w:tcPr>
          <w:p w:rsidR="003F1938" w:rsidRDefault="003F1938" w:rsidP="00FD4ECF">
            <w:pPr>
              <w:spacing w:before="60" w:after="60"/>
              <w:jc w:val="center"/>
            </w:pPr>
            <w:r>
              <w:rPr>
                <w:sz w:val="24"/>
              </w:rPr>
              <w:t>25</w:t>
            </w:r>
          </w:p>
        </w:tc>
        <w:tc>
          <w:tcPr>
            <w:tcW w:w="1706" w:type="dxa"/>
            <w:vAlign w:val="center"/>
          </w:tcPr>
          <w:p w:rsidR="003F1938" w:rsidRDefault="003F1938" w:rsidP="00FD4ECF">
            <w:pPr>
              <w:spacing w:before="60" w:after="60"/>
              <w:jc w:val="center"/>
            </w:pPr>
            <w:r>
              <w:rPr>
                <w:sz w:val="24"/>
              </w:rPr>
              <w:t>1357.20</w:t>
            </w:r>
          </w:p>
        </w:tc>
        <w:tc>
          <w:tcPr>
            <w:tcW w:w="1440" w:type="dxa"/>
            <w:vAlign w:val="center"/>
          </w:tcPr>
          <w:p w:rsidR="003F1938" w:rsidRDefault="003F1938" w:rsidP="00FD4ECF">
            <w:pPr>
              <w:spacing w:before="60" w:after="60"/>
              <w:jc w:val="center"/>
            </w:pPr>
            <w:r>
              <w:rPr>
                <w:sz w:val="24"/>
              </w:rPr>
              <w:t>1265</w:t>
            </w:r>
          </w:p>
        </w:tc>
        <w:tc>
          <w:tcPr>
            <w:tcW w:w="1962" w:type="dxa"/>
            <w:vAlign w:val="center"/>
          </w:tcPr>
          <w:p w:rsidR="003F1938" w:rsidRDefault="003F1938" w:rsidP="00FD4ECF">
            <w:pPr>
              <w:spacing w:before="60" w:after="60"/>
              <w:jc w:val="center"/>
            </w:pPr>
            <w:r>
              <w:rPr>
                <w:sz w:val="24"/>
              </w:rPr>
              <w:t>-92.20</w:t>
            </w:r>
          </w:p>
        </w:tc>
        <w:tc>
          <w:tcPr>
            <w:tcW w:w="1325" w:type="dxa"/>
            <w:vAlign w:val="center"/>
          </w:tcPr>
          <w:p w:rsidR="003F1938" w:rsidRDefault="003F1938" w:rsidP="00FD4ECF">
            <w:pPr>
              <w:spacing w:before="60" w:after="60"/>
              <w:jc w:val="center"/>
            </w:pPr>
            <w:r>
              <w:rPr>
                <w:sz w:val="24"/>
              </w:rPr>
              <w:t>1238</w:t>
            </w:r>
          </w:p>
        </w:tc>
      </w:tr>
      <w:tr w:rsidR="003F1938" w:rsidTr="003F1938">
        <w:trPr>
          <w:trHeight w:val="678"/>
          <w:jc w:val="center"/>
        </w:trPr>
        <w:tc>
          <w:tcPr>
            <w:tcW w:w="1409" w:type="dxa"/>
            <w:vAlign w:val="center"/>
          </w:tcPr>
          <w:p w:rsidR="003F1938" w:rsidRDefault="003F1938" w:rsidP="00FD4ECF">
            <w:pPr>
              <w:spacing w:before="60" w:after="60"/>
              <w:jc w:val="center"/>
            </w:pPr>
            <w:r>
              <w:rPr>
                <w:b/>
                <w:sz w:val="24"/>
              </w:rPr>
              <w:t>Toàn tỉnh</w:t>
            </w:r>
          </w:p>
        </w:tc>
        <w:tc>
          <w:tcPr>
            <w:tcW w:w="1564" w:type="dxa"/>
            <w:vAlign w:val="center"/>
          </w:tcPr>
          <w:p w:rsidR="003F1938" w:rsidRDefault="003F1938" w:rsidP="00FD4ECF">
            <w:pPr>
              <w:spacing w:before="60" w:after="60"/>
              <w:jc w:val="center"/>
            </w:pPr>
            <w:r>
              <w:rPr>
                <w:b/>
                <w:sz w:val="24"/>
              </w:rPr>
              <w:t>481</w:t>
            </w:r>
          </w:p>
        </w:tc>
        <w:tc>
          <w:tcPr>
            <w:tcW w:w="1706" w:type="dxa"/>
            <w:vAlign w:val="center"/>
          </w:tcPr>
          <w:p w:rsidR="003F1938" w:rsidRDefault="003F1938" w:rsidP="00FD4ECF">
            <w:pPr>
              <w:spacing w:before="60" w:after="60"/>
              <w:jc w:val="center"/>
            </w:pPr>
            <w:r>
              <w:rPr>
                <w:b/>
                <w:sz w:val="24"/>
              </w:rPr>
              <w:t>9666.90</w:t>
            </w:r>
          </w:p>
        </w:tc>
        <w:tc>
          <w:tcPr>
            <w:tcW w:w="1440" w:type="dxa"/>
            <w:vAlign w:val="center"/>
          </w:tcPr>
          <w:p w:rsidR="003F1938" w:rsidRDefault="003F1938" w:rsidP="00FD4ECF">
            <w:pPr>
              <w:spacing w:before="60" w:after="60"/>
              <w:jc w:val="center"/>
            </w:pPr>
            <w:r>
              <w:rPr>
                <w:b/>
                <w:sz w:val="24"/>
              </w:rPr>
              <w:t>9195</w:t>
            </w:r>
          </w:p>
        </w:tc>
        <w:tc>
          <w:tcPr>
            <w:tcW w:w="1962" w:type="dxa"/>
            <w:vAlign w:val="center"/>
          </w:tcPr>
          <w:p w:rsidR="003F1938" w:rsidRDefault="003F1938" w:rsidP="00FD4ECF">
            <w:pPr>
              <w:spacing w:before="60" w:after="60"/>
              <w:jc w:val="center"/>
            </w:pPr>
            <w:r>
              <w:rPr>
                <w:b/>
                <w:sz w:val="24"/>
              </w:rPr>
              <w:t>-471.90</w:t>
            </w:r>
          </w:p>
        </w:tc>
        <w:tc>
          <w:tcPr>
            <w:tcW w:w="1325" w:type="dxa"/>
            <w:vAlign w:val="center"/>
          </w:tcPr>
          <w:p w:rsidR="003F1938" w:rsidRDefault="003F1938" w:rsidP="00FD4ECF">
            <w:pPr>
              <w:spacing w:before="60" w:after="60"/>
              <w:jc w:val="center"/>
            </w:pPr>
            <w:r>
              <w:rPr>
                <w:b/>
                <w:sz w:val="24"/>
              </w:rPr>
              <w:t>8948</w:t>
            </w:r>
          </w:p>
        </w:tc>
      </w:tr>
    </w:tbl>
    <w:p w:rsidR="007E3BD9" w:rsidRPr="00F42F0E" w:rsidRDefault="00065255" w:rsidP="00FD4ECF">
      <w:pPr>
        <w:spacing w:before="60" w:after="60" w:line="240" w:lineRule="auto"/>
        <w:ind w:firstLine="567"/>
        <w:jc w:val="both"/>
        <w:rPr>
          <w:sz w:val="28"/>
          <w:szCs w:val="28"/>
        </w:rPr>
      </w:pPr>
      <w:r w:rsidRPr="00F42F0E">
        <w:rPr>
          <w:sz w:val="28"/>
          <w:szCs w:val="28"/>
        </w:rPr>
        <w:t>Qua bảng trên cho thấy, nếu lấy định mức giáo viên theo số lớp thực tế làm chuẩn tham chiếu để bảo đảm tổ chức dạy học, toàn tỉnh đang được giao 9.195 biên chế giáo viên</w:t>
      </w:r>
      <w:r w:rsidR="003F1938" w:rsidRPr="00F42F0E">
        <w:rPr>
          <w:sz w:val="28"/>
          <w:szCs w:val="28"/>
        </w:rPr>
        <w:t xml:space="preserve"> phổ thông</w:t>
      </w:r>
      <w:r w:rsidRPr="00F42F0E">
        <w:rPr>
          <w:sz w:val="28"/>
          <w:szCs w:val="28"/>
        </w:rPr>
        <w:t xml:space="preserve">, thấp hơn nhu cầu 471,90 người. </w:t>
      </w:r>
    </w:p>
    <w:p w:rsidR="007E3BD9" w:rsidRPr="00F42F0E" w:rsidRDefault="007E3BD9" w:rsidP="00FD4ECF">
      <w:pPr>
        <w:spacing w:before="60" w:after="60" w:line="240" w:lineRule="auto"/>
        <w:ind w:firstLine="567"/>
        <w:jc w:val="both"/>
        <w:rPr>
          <w:sz w:val="28"/>
          <w:szCs w:val="28"/>
        </w:rPr>
      </w:pPr>
      <w:r w:rsidRPr="00F42F0E">
        <w:rPr>
          <w:sz w:val="28"/>
          <w:szCs w:val="28"/>
        </w:rPr>
        <w:t>Để đảm bảo có giáo viên dạy các môn học, hằng năm UBND tỉnh đã chỉ đạo Sở Nội vụ tham mưu giao chỉ tiêu hợp đồng lao động làm giáo viên theo Nghị định số 111/2022/NĐ-CP của Chính phủ để bổ sung số giáo viên còn thiếu trong tỷ lệ chênh lệch 70% giữa định mức và biên chế được giao.</w:t>
      </w:r>
      <w:r w:rsidR="00F42F0E" w:rsidRPr="00F42F0E">
        <w:rPr>
          <w:sz w:val="28"/>
          <w:szCs w:val="28"/>
        </w:rPr>
        <w:t xml:space="preserve"> Tuy nhiên, việc tham mưu này gặp nhiều khó khăn do quy định định mức học sinh/lớp để tí</w:t>
      </w:r>
      <w:r w:rsidR="00F42F0E">
        <w:rPr>
          <w:sz w:val="28"/>
          <w:szCs w:val="28"/>
        </w:rPr>
        <w:t>nh định mức giá</w:t>
      </w:r>
      <w:r w:rsidR="00F42F0E" w:rsidRPr="00F42F0E">
        <w:rPr>
          <w:sz w:val="28"/>
          <w:szCs w:val="28"/>
        </w:rPr>
        <w:t xml:space="preserve">o viên theo Thông tư số 20/2023/TT-BGDĐT </w:t>
      </w:r>
      <w:r w:rsidR="00F42F0E">
        <w:rPr>
          <w:sz w:val="28"/>
          <w:szCs w:val="28"/>
        </w:rPr>
        <w:t xml:space="preserve">của Bộ Giáo dục và Đào tạo. </w:t>
      </w:r>
    </w:p>
    <w:p w:rsidR="00065255" w:rsidRPr="000E7429" w:rsidRDefault="00065255" w:rsidP="00FD4ECF">
      <w:pPr>
        <w:spacing w:before="60" w:after="60" w:line="240" w:lineRule="auto"/>
        <w:ind w:firstLine="567"/>
        <w:jc w:val="both"/>
        <w:rPr>
          <w:b/>
          <w:sz w:val="28"/>
          <w:szCs w:val="28"/>
        </w:rPr>
      </w:pPr>
      <w:r w:rsidRPr="000E7429">
        <w:rPr>
          <w:b/>
          <w:sz w:val="28"/>
          <w:szCs w:val="28"/>
        </w:rPr>
        <w:t>2. So sánh giữa biên chế được giao với định mức tính theo Thông tư số 20/2023/TT-BGDĐT (áp dụng bình quân học sinh/lớp theo vùng)</w:t>
      </w:r>
    </w:p>
    <w:tbl>
      <w:tblPr>
        <w:tblStyle w:val="TableGrid"/>
        <w:tblW w:w="0" w:type="auto"/>
        <w:jc w:val="center"/>
        <w:tblLook w:val="04A0" w:firstRow="1" w:lastRow="0" w:firstColumn="1" w:lastColumn="0" w:noHBand="0" w:noVBand="1"/>
      </w:tblPr>
      <w:tblGrid>
        <w:gridCol w:w="1881"/>
        <w:gridCol w:w="1881"/>
        <w:gridCol w:w="1881"/>
        <w:gridCol w:w="1881"/>
        <w:gridCol w:w="1881"/>
      </w:tblGrid>
      <w:tr w:rsidR="00065255" w:rsidRPr="00F42F0E" w:rsidTr="00F42F0E">
        <w:trPr>
          <w:trHeight w:val="510"/>
          <w:jc w:val="center"/>
        </w:trPr>
        <w:tc>
          <w:tcPr>
            <w:tcW w:w="1881" w:type="dxa"/>
            <w:vAlign w:val="center"/>
          </w:tcPr>
          <w:p w:rsidR="00065255" w:rsidRPr="00F42F0E" w:rsidRDefault="00065255" w:rsidP="00FD4ECF">
            <w:pPr>
              <w:spacing w:before="60" w:after="60"/>
              <w:jc w:val="center"/>
              <w:rPr>
                <w:szCs w:val="26"/>
              </w:rPr>
            </w:pPr>
            <w:r w:rsidRPr="00F42F0E">
              <w:rPr>
                <w:b/>
                <w:szCs w:val="26"/>
              </w:rPr>
              <w:t>Cấp học</w:t>
            </w:r>
          </w:p>
        </w:tc>
        <w:tc>
          <w:tcPr>
            <w:tcW w:w="1881" w:type="dxa"/>
            <w:vAlign w:val="center"/>
          </w:tcPr>
          <w:p w:rsidR="00065255" w:rsidRPr="00F42F0E" w:rsidRDefault="00065255" w:rsidP="00FD4ECF">
            <w:pPr>
              <w:spacing w:before="60" w:after="60"/>
              <w:jc w:val="center"/>
              <w:rPr>
                <w:szCs w:val="26"/>
              </w:rPr>
            </w:pPr>
            <w:r w:rsidRPr="00F42F0E">
              <w:rPr>
                <w:b/>
                <w:szCs w:val="26"/>
              </w:rPr>
              <w:t>ĐM GV theo TT20</w:t>
            </w:r>
          </w:p>
        </w:tc>
        <w:tc>
          <w:tcPr>
            <w:tcW w:w="1881" w:type="dxa"/>
            <w:vAlign w:val="center"/>
          </w:tcPr>
          <w:p w:rsidR="00065255" w:rsidRPr="00F42F0E" w:rsidRDefault="00065255" w:rsidP="00FD4ECF">
            <w:pPr>
              <w:spacing w:before="60" w:after="60"/>
              <w:jc w:val="center"/>
              <w:rPr>
                <w:szCs w:val="26"/>
              </w:rPr>
            </w:pPr>
            <w:r w:rsidRPr="00F42F0E">
              <w:rPr>
                <w:b/>
                <w:szCs w:val="26"/>
              </w:rPr>
              <w:t>Biên chế được giao</w:t>
            </w:r>
          </w:p>
        </w:tc>
        <w:tc>
          <w:tcPr>
            <w:tcW w:w="1881" w:type="dxa"/>
            <w:vAlign w:val="center"/>
          </w:tcPr>
          <w:p w:rsidR="00065255" w:rsidRPr="00F42F0E" w:rsidRDefault="00065255" w:rsidP="00FD4ECF">
            <w:pPr>
              <w:spacing w:before="60" w:after="60"/>
              <w:jc w:val="center"/>
              <w:rPr>
                <w:szCs w:val="26"/>
              </w:rPr>
            </w:pPr>
            <w:r w:rsidRPr="00F42F0E">
              <w:rPr>
                <w:b/>
                <w:szCs w:val="26"/>
              </w:rPr>
              <w:t>Chênh lệch giao so TT20</w:t>
            </w:r>
          </w:p>
        </w:tc>
        <w:tc>
          <w:tcPr>
            <w:tcW w:w="1881" w:type="dxa"/>
            <w:vAlign w:val="center"/>
          </w:tcPr>
          <w:p w:rsidR="00065255" w:rsidRPr="00F42F0E" w:rsidRDefault="00065255" w:rsidP="00FD4ECF">
            <w:pPr>
              <w:spacing w:before="60" w:after="60"/>
              <w:jc w:val="center"/>
              <w:rPr>
                <w:szCs w:val="26"/>
              </w:rPr>
            </w:pPr>
            <w:r w:rsidRPr="00F42F0E">
              <w:rPr>
                <w:b/>
                <w:szCs w:val="26"/>
              </w:rPr>
              <w:t>Nhận xét</w:t>
            </w:r>
          </w:p>
        </w:tc>
      </w:tr>
      <w:tr w:rsidR="00065255" w:rsidRPr="00F42F0E" w:rsidTr="00F42F0E">
        <w:trPr>
          <w:trHeight w:val="510"/>
          <w:jc w:val="center"/>
        </w:trPr>
        <w:tc>
          <w:tcPr>
            <w:tcW w:w="1881" w:type="dxa"/>
            <w:vAlign w:val="center"/>
          </w:tcPr>
          <w:p w:rsidR="00065255" w:rsidRPr="00F42F0E" w:rsidRDefault="00065255" w:rsidP="00FD4ECF">
            <w:pPr>
              <w:spacing w:before="60" w:after="60"/>
              <w:jc w:val="center"/>
              <w:rPr>
                <w:szCs w:val="26"/>
              </w:rPr>
            </w:pPr>
            <w:r w:rsidRPr="00F42F0E">
              <w:rPr>
                <w:szCs w:val="26"/>
              </w:rPr>
              <w:t>Tiểu học</w:t>
            </w:r>
          </w:p>
        </w:tc>
        <w:tc>
          <w:tcPr>
            <w:tcW w:w="1881" w:type="dxa"/>
            <w:vAlign w:val="center"/>
          </w:tcPr>
          <w:p w:rsidR="00065255" w:rsidRPr="00F42F0E" w:rsidRDefault="00065255" w:rsidP="00FD4ECF">
            <w:pPr>
              <w:spacing w:before="60" w:after="60"/>
              <w:jc w:val="center"/>
              <w:rPr>
                <w:szCs w:val="26"/>
              </w:rPr>
            </w:pPr>
            <w:r w:rsidRPr="00F42F0E">
              <w:rPr>
                <w:szCs w:val="26"/>
              </w:rPr>
              <w:t>4205.65</w:t>
            </w:r>
          </w:p>
        </w:tc>
        <w:tc>
          <w:tcPr>
            <w:tcW w:w="1881" w:type="dxa"/>
            <w:vAlign w:val="center"/>
          </w:tcPr>
          <w:p w:rsidR="00065255" w:rsidRPr="00F42F0E" w:rsidRDefault="00065255" w:rsidP="00FD4ECF">
            <w:pPr>
              <w:spacing w:before="60" w:after="60"/>
              <w:jc w:val="center"/>
              <w:rPr>
                <w:szCs w:val="26"/>
              </w:rPr>
            </w:pPr>
            <w:r w:rsidRPr="00F42F0E">
              <w:rPr>
                <w:szCs w:val="26"/>
              </w:rPr>
              <w:t>4677</w:t>
            </w:r>
          </w:p>
        </w:tc>
        <w:tc>
          <w:tcPr>
            <w:tcW w:w="1881" w:type="dxa"/>
            <w:vAlign w:val="center"/>
          </w:tcPr>
          <w:p w:rsidR="00065255" w:rsidRPr="00F42F0E" w:rsidRDefault="00065255" w:rsidP="00FD4ECF">
            <w:pPr>
              <w:spacing w:before="60" w:after="60"/>
              <w:jc w:val="center"/>
              <w:rPr>
                <w:szCs w:val="26"/>
              </w:rPr>
            </w:pPr>
            <w:r w:rsidRPr="00F42F0E">
              <w:rPr>
                <w:szCs w:val="26"/>
              </w:rPr>
              <w:t>471.35</w:t>
            </w:r>
          </w:p>
        </w:tc>
        <w:tc>
          <w:tcPr>
            <w:tcW w:w="1881" w:type="dxa"/>
            <w:vAlign w:val="center"/>
          </w:tcPr>
          <w:p w:rsidR="00065255" w:rsidRPr="00F42F0E" w:rsidRDefault="00065255" w:rsidP="00FD4ECF">
            <w:pPr>
              <w:spacing w:before="60" w:after="60"/>
              <w:jc w:val="center"/>
              <w:rPr>
                <w:szCs w:val="26"/>
              </w:rPr>
            </w:pPr>
            <w:r w:rsidRPr="00F42F0E">
              <w:rPr>
                <w:szCs w:val="26"/>
              </w:rPr>
              <w:t>Cao hơn TT20</w:t>
            </w:r>
          </w:p>
        </w:tc>
      </w:tr>
      <w:tr w:rsidR="00065255" w:rsidRPr="00F42F0E" w:rsidTr="00F42F0E">
        <w:trPr>
          <w:trHeight w:val="510"/>
          <w:jc w:val="center"/>
        </w:trPr>
        <w:tc>
          <w:tcPr>
            <w:tcW w:w="1881" w:type="dxa"/>
            <w:vAlign w:val="center"/>
          </w:tcPr>
          <w:p w:rsidR="00065255" w:rsidRPr="00F42F0E" w:rsidRDefault="00065255" w:rsidP="00FD4ECF">
            <w:pPr>
              <w:spacing w:before="60" w:after="60"/>
              <w:jc w:val="center"/>
              <w:rPr>
                <w:szCs w:val="26"/>
              </w:rPr>
            </w:pPr>
            <w:r w:rsidRPr="00F42F0E">
              <w:rPr>
                <w:szCs w:val="26"/>
              </w:rPr>
              <w:t>THCS</w:t>
            </w:r>
          </w:p>
        </w:tc>
        <w:tc>
          <w:tcPr>
            <w:tcW w:w="1881" w:type="dxa"/>
            <w:vAlign w:val="center"/>
          </w:tcPr>
          <w:p w:rsidR="00065255" w:rsidRPr="00F42F0E" w:rsidRDefault="00065255" w:rsidP="00FD4ECF">
            <w:pPr>
              <w:spacing w:before="60" w:after="60"/>
              <w:jc w:val="center"/>
              <w:rPr>
                <w:szCs w:val="26"/>
              </w:rPr>
            </w:pPr>
            <w:r w:rsidRPr="00F42F0E">
              <w:rPr>
                <w:szCs w:val="26"/>
              </w:rPr>
              <w:t>3108.18</w:t>
            </w:r>
          </w:p>
        </w:tc>
        <w:tc>
          <w:tcPr>
            <w:tcW w:w="1881" w:type="dxa"/>
            <w:vAlign w:val="center"/>
          </w:tcPr>
          <w:p w:rsidR="00065255" w:rsidRPr="00F42F0E" w:rsidRDefault="00065255" w:rsidP="00FD4ECF">
            <w:pPr>
              <w:spacing w:before="60" w:after="60"/>
              <w:jc w:val="center"/>
              <w:rPr>
                <w:szCs w:val="26"/>
              </w:rPr>
            </w:pPr>
            <w:r w:rsidRPr="00F42F0E">
              <w:rPr>
                <w:szCs w:val="26"/>
              </w:rPr>
              <w:t>3253</w:t>
            </w:r>
          </w:p>
        </w:tc>
        <w:tc>
          <w:tcPr>
            <w:tcW w:w="1881" w:type="dxa"/>
            <w:vAlign w:val="center"/>
          </w:tcPr>
          <w:p w:rsidR="00065255" w:rsidRPr="00F42F0E" w:rsidRDefault="00065255" w:rsidP="00FD4ECF">
            <w:pPr>
              <w:spacing w:before="60" w:after="60"/>
              <w:jc w:val="center"/>
              <w:rPr>
                <w:szCs w:val="26"/>
              </w:rPr>
            </w:pPr>
            <w:r w:rsidRPr="00F42F0E">
              <w:rPr>
                <w:szCs w:val="26"/>
              </w:rPr>
              <w:t>144.82</w:t>
            </w:r>
          </w:p>
        </w:tc>
        <w:tc>
          <w:tcPr>
            <w:tcW w:w="1881" w:type="dxa"/>
            <w:vAlign w:val="center"/>
          </w:tcPr>
          <w:p w:rsidR="00065255" w:rsidRPr="00F42F0E" w:rsidRDefault="00065255" w:rsidP="00FD4ECF">
            <w:pPr>
              <w:spacing w:before="60" w:after="60"/>
              <w:jc w:val="center"/>
              <w:rPr>
                <w:szCs w:val="26"/>
              </w:rPr>
            </w:pPr>
            <w:r w:rsidRPr="00F42F0E">
              <w:rPr>
                <w:szCs w:val="26"/>
              </w:rPr>
              <w:t>Cao hơn TT20</w:t>
            </w:r>
          </w:p>
        </w:tc>
      </w:tr>
      <w:tr w:rsidR="00065255" w:rsidRPr="00F42F0E" w:rsidTr="00F42F0E">
        <w:trPr>
          <w:trHeight w:val="510"/>
          <w:jc w:val="center"/>
        </w:trPr>
        <w:tc>
          <w:tcPr>
            <w:tcW w:w="1881" w:type="dxa"/>
            <w:vAlign w:val="center"/>
          </w:tcPr>
          <w:p w:rsidR="00065255" w:rsidRPr="00F42F0E" w:rsidRDefault="00065255" w:rsidP="00FD4ECF">
            <w:pPr>
              <w:spacing w:before="60" w:after="60"/>
              <w:jc w:val="center"/>
              <w:rPr>
                <w:szCs w:val="26"/>
              </w:rPr>
            </w:pPr>
            <w:r w:rsidRPr="00F42F0E">
              <w:rPr>
                <w:szCs w:val="26"/>
              </w:rPr>
              <w:t>THPT</w:t>
            </w:r>
          </w:p>
        </w:tc>
        <w:tc>
          <w:tcPr>
            <w:tcW w:w="1881" w:type="dxa"/>
            <w:vAlign w:val="center"/>
          </w:tcPr>
          <w:p w:rsidR="00065255" w:rsidRPr="00F42F0E" w:rsidRDefault="00065255" w:rsidP="00FD4ECF">
            <w:pPr>
              <w:spacing w:before="60" w:after="60"/>
              <w:jc w:val="center"/>
              <w:rPr>
                <w:szCs w:val="26"/>
              </w:rPr>
            </w:pPr>
            <w:r w:rsidRPr="00F42F0E">
              <w:rPr>
                <w:szCs w:val="26"/>
              </w:rPr>
              <w:t>1353.36</w:t>
            </w:r>
          </w:p>
        </w:tc>
        <w:tc>
          <w:tcPr>
            <w:tcW w:w="1881" w:type="dxa"/>
            <w:vAlign w:val="center"/>
          </w:tcPr>
          <w:p w:rsidR="00065255" w:rsidRPr="00F42F0E" w:rsidRDefault="00065255" w:rsidP="00FD4ECF">
            <w:pPr>
              <w:spacing w:before="60" w:after="60"/>
              <w:jc w:val="center"/>
              <w:rPr>
                <w:szCs w:val="26"/>
              </w:rPr>
            </w:pPr>
            <w:r w:rsidRPr="00F42F0E">
              <w:rPr>
                <w:szCs w:val="26"/>
              </w:rPr>
              <w:t>1265</w:t>
            </w:r>
          </w:p>
        </w:tc>
        <w:tc>
          <w:tcPr>
            <w:tcW w:w="1881" w:type="dxa"/>
            <w:vAlign w:val="center"/>
          </w:tcPr>
          <w:p w:rsidR="00065255" w:rsidRPr="00F42F0E" w:rsidRDefault="00065255" w:rsidP="00FD4ECF">
            <w:pPr>
              <w:spacing w:before="60" w:after="60"/>
              <w:jc w:val="center"/>
              <w:rPr>
                <w:szCs w:val="26"/>
              </w:rPr>
            </w:pPr>
            <w:r w:rsidRPr="00F42F0E">
              <w:rPr>
                <w:szCs w:val="26"/>
              </w:rPr>
              <w:t>-88.36</w:t>
            </w:r>
          </w:p>
        </w:tc>
        <w:tc>
          <w:tcPr>
            <w:tcW w:w="1881" w:type="dxa"/>
            <w:vAlign w:val="center"/>
          </w:tcPr>
          <w:p w:rsidR="00065255" w:rsidRPr="00F42F0E" w:rsidRDefault="00065255" w:rsidP="00FD4ECF">
            <w:pPr>
              <w:spacing w:before="60" w:after="60"/>
              <w:jc w:val="center"/>
              <w:rPr>
                <w:szCs w:val="26"/>
              </w:rPr>
            </w:pPr>
            <w:r w:rsidRPr="00F42F0E">
              <w:rPr>
                <w:szCs w:val="26"/>
              </w:rPr>
              <w:t>Thấp hơn TT20</w:t>
            </w:r>
          </w:p>
        </w:tc>
      </w:tr>
      <w:tr w:rsidR="00065255" w:rsidRPr="00F42F0E" w:rsidTr="00F42F0E">
        <w:trPr>
          <w:trHeight w:val="510"/>
          <w:jc w:val="center"/>
        </w:trPr>
        <w:tc>
          <w:tcPr>
            <w:tcW w:w="1881" w:type="dxa"/>
            <w:vAlign w:val="center"/>
          </w:tcPr>
          <w:p w:rsidR="00065255" w:rsidRPr="00F42F0E" w:rsidRDefault="00065255" w:rsidP="00FD4ECF">
            <w:pPr>
              <w:spacing w:before="60" w:after="60"/>
              <w:jc w:val="center"/>
              <w:rPr>
                <w:szCs w:val="26"/>
              </w:rPr>
            </w:pPr>
            <w:r w:rsidRPr="00F42F0E">
              <w:rPr>
                <w:b/>
                <w:szCs w:val="26"/>
              </w:rPr>
              <w:t>Toàn tỉnh</w:t>
            </w:r>
          </w:p>
        </w:tc>
        <w:tc>
          <w:tcPr>
            <w:tcW w:w="1881" w:type="dxa"/>
            <w:vAlign w:val="center"/>
          </w:tcPr>
          <w:p w:rsidR="00065255" w:rsidRPr="00F42F0E" w:rsidRDefault="00065255" w:rsidP="00FD4ECF">
            <w:pPr>
              <w:spacing w:before="60" w:after="60"/>
              <w:jc w:val="center"/>
              <w:rPr>
                <w:szCs w:val="26"/>
              </w:rPr>
            </w:pPr>
            <w:r w:rsidRPr="00F42F0E">
              <w:rPr>
                <w:b/>
                <w:szCs w:val="26"/>
              </w:rPr>
              <w:t>8667.18</w:t>
            </w:r>
          </w:p>
        </w:tc>
        <w:tc>
          <w:tcPr>
            <w:tcW w:w="1881" w:type="dxa"/>
            <w:vAlign w:val="center"/>
          </w:tcPr>
          <w:p w:rsidR="00065255" w:rsidRPr="00F42F0E" w:rsidRDefault="00065255" w:rsidP="00FD4ECF">
            <w:pPr>
              <w:spacing w:before="60" w:after="60"/>
              <w:jc w:val="center"/>
              <w:rPr>
                <w:szCs w:val="26"/>
              </w:rPr>
            </w:pPr>
            <w:r w:rsidRPr="00F42F0E">
              <w:rPr>
                <w:b/>
                <w:szCs w:val="26"/>
              </w:rPr>
              <w:t>9195</w:t>
            </w:r>
          </w:p>
        </w:tc>
        <w:tc>
          <w:tcPr>
            <w:tcW w:w="1881" w:type="dxa"/>
            <w:vAlign w:val="center"/>
          </w:tcPr>
          <w:p w:rsidR="00065255" w:rsidRPr="00F42F0E" w:rsidRDefault="00065255" w:rsidP="00FD4ECF">
            <w:pPr>
              <w:spacing w:before="60" w:after="60"/>
              <w:jc w:val="center"/>
              <w:rPr>
                <w:szCs w:val="26"/>
              </w:rPr>
            </w:pPr>
            <w:r w:rsidRPr="00F42F0E">
              <w:rPr>
                <w:b/>
                <w:szCs w:val="26"/>
              </w:rPr>
              <w:t>527.82</w:t>
            </w:r>
          </w:p>
        </w:tc>
        <w:tc>
          <w:tcPr>
            <w:tcW w:w="1881" w:type="dxa"/>
            <w:vAlign w:val="center"/>
          </w:tcPr>
          <w:p w:rsidR="00065255" w:rsidRPr="00F42F0E" w:rsidRDefault="00065255" w:rsidP="00FD4ECF">
            <w:pPr>
              <w:spacing w:before="60" w:after="60"/>
              <w:jc w:val="center"/>
              <w:rPr>
                <w:szCs w:val="26"/>
              </w:rPr>
            </w:pPr>
            <w:r w:rsidRPr="00F42F0E">
              <w:rPr>
                <w:b/>
                <w:szCs w:val="26"/>
              </w:rPr>
              <w:t>Biên chế giao cao hơn mức tính cơ học theo TT20</w:t>
            </w:r>
          </w:p>
        </w:tc>
      </w:tr>
    </w:tbl>
    <w:p w:rsidR="00065255" w:rsidRPr="00C82838" w:rsidRDefault="00065255" w:rsidP="00FD4ECF">
      <w:pPr>
        <w:spacing w:before="60" w:after="60" w:line="240" w:lineRule="auto"/>
        <w:ind w:firstLine="720"/>
        <w:jc w:val="both"/>
        <w:rPr>
          <w:sz w:val="28"/>
          <w:szCs w:val="28"/>
        </w:rPr>
      </w:pPr>
      <w:r w:rsidRPr="00C82838">
        <w:rPr>
          <w:sz w:val="28"/>
          <w:szCs w:val="28"/>
        </w:rPr>
        <w:t xml:space="preserve">Kết quả phân tích cho thấy, nếu áp dụng cứng định mức bình quân học sinh/lớp theo vùng của Thông tư số 20/2023/TT-BGDĐT thì số biên chế giáo viên được giao hiện nay của tỉnh lại cao hơn khoảng 527,82 người. Điều này phản ánh rất rõ nghịch lý quản lý: cùng một quỹ biên chế nhưng nếu dùng công thức bình quân vùng để tính sẽ cho kết quả “đủ hoặc thừa”, còn nếu quy chiếu theo số lớp thực tế để bảo đảm dạy đủ môn học, đủ hoạt động giáo dục theo Chương trình GDPT 2018 thì tỉnh vẫn đang thiếu </w:t>
      </w:r>
      <w:r w:rsidR="00F42F0E" w:rsidRPr="00C82838">
        <w:rPr>
          <w:sz w:val="28"/>
          <w:szCs w:val="28"/>
        </w:rPr>
        <w:t xml:space="preserve">nhiều </w:t>
      </w:r>
      <w:r w:rsidRPr="00C82838">
        <w:rPr>
          <w:sz w:val="28"/>
          <w:szCs w:val="28"/>
        </w:rPr>
        <w:t>giáo viên.</w:t>
      </w:r>
      <w:r w:rsidR="00B47068" w:rsidRPr="00C82838">
        <w:rPr>
          <w:sz w:val="28"/>
          <w:szCs w:val="28"/>
        </w:rPr>
        <w:t xml:space="preserve"> Do đó, quy định </w:t>
      </w:r>
      <w:r w:rsidRPr="00C82838">
        <w:rPr>
          <w:sz w:val="28"/>
          <w:szCs w:val="28"/>
        </w:rPr>
        <w:t>tính</w:t>
      </w:r>
      <w:r w:rsidR="00B47068" w:rsidRPr="00C82838">
        <w:rPr>
          <w:sz w:val="28"/>
          <w:szCs w:val="28"/>
        </w:rPr>
        <w:t xml:space="preserve"> định mức học sinh/lớp theo vùng quy định tại Thông tư số 20/2023/TT-BGDĐT để tính định mức giáo viên</w:t>
      </w:r>
      <w:r w:rsidRPr="00C82838">
        <w:rPr>
          <w:sz w:val="28"/>
          <w:szCs w:val="28"/>
        </w:rPr>
        <w:t xml:space="preserve"> chưa phản ánh đầy đủ đặc thù mạng lưới trường lớp phân tán, quy mô nhỏ, nhiều điểm trường lẻ và cấu trúc lớp học của </w:t>
      </w:r>
      <w:r w:rsidR="00B47068" w:rsidRPr="00C82838">
        <w:rPr>
          <w:sz w:val="28"/>
          <w:szCs w:val="28"/>
        </w:rPr>
        <w:t>tỉnh</w:t>
      </w:r>
      <w:r w:rsidRPr="00C82838">
        <w:rPr>
          <w:sz w:val="28"/>
          <w:szCs w:val="28"/>
        </w:rPr>
        <w:t>.</w:t>
      </w:r>
      <w:r w:rsidR="000E7429" w:rsidRPr="00C82838">
        <w:rPr>
          <w:sz w:val="28"/>
          <w:szCs w:val="28"/>
        </w:rPr>
        <w:t xml:space="preserve"> Như vậy, nếu áp dụng theo Thông tư số 20/2023/TT-BGDĐT cho tất cả các cơ sở giáo dục phổ thông, số giáo viên</w:t>
      </w:r>
      <w:r w:rsidR="00915316" w:rsidRPr="00C82838">
        <w:rPr>
          <w:sz w:val="28"/>
          <w:szCs w:val="28"/>
        </w:rPr>
        <w:t xml:space="preserve"> phổ</w:t>
      </w:r>
      <w:r w:rsidR="000E7429" w:rsidRPr="00C82838">
        <w:rPr>
          <w:sz w:val="28"/>
          <w:szCs w:val="28"/>
        </w:rPr>
        <w:t xml:space="preserve"> thông biên chế có mặt toàn tỉnh sẽ thừa </w:t>
      </w:r>
      <w:r w:rsidR="00915316" w:rsidRPr="00C82838">
        <w:rPr>
          <w:sz w:val="28"/>
          <w:szCs w:val="28"/>
        </w:rPr>
        <w:t xml:space="preserve">281 người, trong khi thực tế số có mặt lại đang thiếu 718 người so với nhu cầu thực tế và 247 người so với biên chế được giao. Đặc biệt, do thừa biên chế nên sẽ không thể có chỉ tiêu hợp đồng lao </w:t>
      </w:r>
      <w:r w:rsidR="00915316" w:rsidRPr="00C82838">
        <w:rPr>
          <w:sz w:val="28"/>
          <w:szCs w:val="28"/>
        </w:rPr>
        <w:lastRenderedPageBreak/>
        <w:t>động, dẫn đến khó khăn nghiêm trọng khi triển khai thực hiện các hạt đ</w:t>
      </w:r>
      <w:r w:rsidR="00F95DD0" w:rsidRPr="00C82838">
        <w:rPr>
          <w:sz w:val="28"/>
          <w:szCs w:val="28"/>
        </w:rPr>
        <w:t>ộn</w:t>
      </w:r>
      <w:r w:rsidR="00915316" w:rsidRPr="00C82838">
        <w:rPr>
          <w:sz w:val="28"/>
          <w:szCs w:val="28"/>
        </w:rPr>
        <w:t>g giá</w:t>
      </w:r>
      <w:r w:rsidR="00F95DD0" w:rsidRPr="00C82838">
        <w:rPr>
          <w:sz w:val="28"/>
          <w:szCs w:val="28"/>
        </w:rPr>
        <w:t>o</w:t>
      </w:r>
      <w:r w:rsidR="00915316" w:rsidRPr="00C82838">
        <w:rPr>
          <w:sz w:val="28"/>
          <w:szCs w:val="28"/>
        </w:rPr>
        <w:t xml:space="preserve"> dục the</w:t>
      </w:r>
      <w:r w:rsidR="00F95DD0" w:rsidRPr="00C82838">
        <w:rPr>
          <w:sz w:val="28"/>
          <w:szCs w:val="28"/>
        </w:rPr>
        <w:t>o</w:t>
      </w:r>
      <w:r w:rsidR="00915316" w:rsidRPr="00C82838">
        <w:rPr>
          <w:sz w:val="28"/>
          <w:szCs w:val="28"/>
        </w:rPr>
        <w:t xml:space="preserve"> Chươn</w:t>
      </w:r>
      <w:r w:rsidR="00F95DD0" w:rsidRPr="00C82838">
        <w:rPr>
          <w:sz w:val="28"/>
          <w:szCs w:val="28"/>
        </w:rPr>
        <w:t>g</w:t>
      </w:r>
      <w:r w:rsidR="00915316" w:rsidRPr="00C82838">
        <w:rPr>
          <w:sz w:val="28"/>
          <w:szCs w:val="28"/>
        </w:rPr>
        <w:t xml:space="preserve"> trình GDPT 2018 bắ</w:t>
      </w:r>
      <w:r w:rsidR="00F95DD0" w:rsidRPr="00C82838">
        <w:rPr>
          <w:sz w:val="28"/>
          <w:szCs w:val="28"/>
        </w:rPr>
        <w:t>t buộ</w:t>
      </w:r>
      <w:r w:rsidR="00915316" w:rsidRPr="00C82838">
        <w:rPr>
          <w:sz w:val="28"/>
          <w:szCs w:val="28"/>
        </w:rPr>
        <w:t xml:space="preserve">c.          </w:t>
      </w:r>
    </w:p>
    <w:p w:rsidR="00065255" w:rsidRPr="00C82838" w:rsidRDefault="00FD4ECF" w:rsidP="00FD4ECF">
      <w:pPr>
        <w:spacing w:before="60" w:after="60" w:line="240" w:lineRule="auto"/>
        <w:ind w:firstLine="720"/>
        <w:jc w:val="both"/>
        <w:rPr>
          <w:sz w:val="28"/>
          <w:szCs w:val="28"/>
        </w:rPr>
      </w:pPr>
      <w:r>
        <w:rPr>
          <w:b/>
          <w:sz w:val="28"/>
          <w:szCs w:val="28"/>
        </w:rPr>
        <w:t>III</w:t>
      </w:r>
      <w:r w:rsidR="00065255" w:rsidRPr="00C82838">
        <w:rPr>
          <w:b/>
          <w:sz w:val="28"/>
          <w:szCs w:val="28"/>
        </w:rPr>
        <w:t xml:space="preserve">. ĐÁNH GIÁ </w:t>
      </w:r>
      <w:r w:rsidR="00DB7EBD" w:rsidRPr="00C82838">
        <w:rPr>
          <w:b/>
          <w:sz w:val="28"/>
          <w:szCs w:val="28"/>
        </w:rPr>
        <w:t>CHUNG VỀ TRIỂN KHAI</w:t>
      </w:r>
      <w:r w:rsidR="00065255" w:rsidRPr="00C82838">
        <w:rPr>
          <w:b/>
          <w:sz w:val="28"/>
          <w:szCs w:val="28"/>
        </w:rPr>
        <w:t xml:space="preserve"> THI HÀNH THÔNG TƯ SỐ 20/2023/TT-BGDĐT TRÊN ĐỊA BÀN TỈNH</w:t>
      </w:r>
    </w:p>
    <w:p w:rsidR="00065255" w:rsidRPr="00C82838" w:rsidRDefault="00065255" w:rsidP="00FD4ECF">
      <w:pPr>
        <w:spacing w:before="60" w:after="60" w:line="240" w:lineRule="auto"/>
        <w:ind w:firstLine="720"/>
        <w:jc w:val="both"/>
        <w:rPr>
          <w:b/>
          <w:sz w:val="28"/>
          <w:szCs w:val="28"/>
        </w:rPr>
      </w:pPr>
      <w:r w:rsidRPr="00C82838">
        <w:rPr>
          <w:b/>
          <w:sz w:val="28"/>
          <w:szCs w:val="28"/>
        </w:rPr>
        <w:t>1. Kết quả đạt được</w:t>
      </w:r>
    </w:p>
    <w:p w:rsidR="00D80E65" w:rsidRPr="00C82838" w:rsidRDefault="00065255" w:rsidP="00FD4ECF">
      <w:pPr>
        <w:spacing w:before="60" w:after="60" w:line="240" w:lineRule="auto"/>
        <w:ind w:firstLine="720"/>
        <w:jc w:val="both"/>
        <w:rPr>
          <w:sz w:val="28"/>
          <w:szCs w:val="28"/>
        </w:rPr>
      </w:pPr>
      <w:r w:rsidRPr="00C82838">
        <w:rPr>
          <w:sz w:val="28"/>
          <w:szCs w:val="28"/>
        </w:rPr>
        <w:t>- Tỉnh Lạng Sơn đã chủ động rà soát quy mô trường, lớp, học sinh và tổ chức tính toán định mức giáo viên theo từng cơ sở giáo dục;</w:t>
      </w:r>
      <w:r w:rsidR="00DB7EBD" w:rsidRPr="00C82838">
        <w:rPr>
          <w:sz w:val="28"/>
          <w:szCs w:val="28"/>
        </w:rPr>
        <w:t xml:space="preserve"> tr</w:t>
      </w:r>
      <w:r w:rsidR="00D80E65" w:rsidRPr="00C82838">
        <w:rPr>
          <w:sz w:val="28"/>
          <w:szCs w:val="28"/>
        </w:rPr>
        <w:t>o</w:t>
      </w:r>
      <w:r w:rsidR="00DB7EBD" w:rsidRPr="00C82838">
        <w:rPr>
          <w:sz w:val="28"/>
          <w:szCs w:val="28"/>
        </w:rPr>
        <w:t>ng đ</w:t>
      </w:r>
      <w:r w:rsidR="00D80E65" w:rsidRPr="00C82838">
        <w:rPr>
          <w:sz w:val="28"/>
          <w:szCs w:val="28"/>
        </w:rPr>
        <w:t>ó đã tổ chức rà soát, sắp trường lớp đảm cơ bản đảm bảo quy mô tối thiểu theo quy định.</w:t>
      </w:r>
      <w:r w:rsidRPr="00C82838">
        <w:rPr>
          <w:sz w:val="28"/>
          <w:szCs w:val="28"/>
        </w:rPr>
        <w:t xml:space="preserve"> </w:t>
      </w:r>
    </w:p>
    <w:p w:rsidR="00065255" w:rsidRPr="00C82838" w:rsidRDefault="00065255" w:rsidP="00FD4ECF">
      <w:pPr>
        <w:spacing w:before="60" w:after="60" w:line="240" w:lineRule="auto"/>
        <w:ind w:firstLine="720"/>
        <w:jc w:val="both"/>
        <w:rPr>
          <w:sz w:val="28"/>
          <w:szCs w:val="28"/>
        </w:rPr>
      </w:pPr>
      <w:r w:rsidRPr="00C82838">
        <w:rPr>
          <w:sz w:val="28"/>
          <w:szCs w:val="28"/>
        </w:rPr>
        <w:t xml:space="preserve">- </w:t>
      </w:r>
      <w:r w:rsidR="00D80E65" w:rsidRPr="00C82838">
        <w:rPr>
          <w:sz w:val="28"/>
          <w:szCs w:val="28"/>
        </w:rPr>
        <w:t xml:space="preserve">Sở Nội vụ đã kịp thời tham mưu cấp có thẩm quyền </w:t>
      </w:r>
      <w:r w:rsidR="00701064" w:rsidRPr="00C82838">
        <w:rPr>
          <w:sz w:val="28"/>
          <w:szCs w:val="28"/>
        </w:rPr>
        <w:t xml:space="preserve">linh hoạt </w:t>
      </w:r>
      <w:r w:rsidR="00D80E65" w:rsidRPr="00C82838">
        <w:rPr>
          <w:sz w:val="28"/>
          <w:szCs w:val="28"/>
        </w:rPr>
        <w:t>tháo gỡ khó khăn trong việc tính toán định mức giáo viên theo định mức học sinh dựa trên thực tế lớp học để đảm bảo tỷ lệ cao nhất giáo viên dạy đủ các môn học</w:t>
      </w:r>
      <w:r w:rsidR="00684D84" w:rsidRPr="00C82838">
        <w:rPr>
          <w:sz w:val="28"/>
          <w:szCs w:val="28"/>
        </w:rPr>
        <w:t xml:space="preserve"> theo Chương trình GDPT 2018.</w:t>
      </w:r>
    </w:p>
    <w:p w:rsidR="00065255" w:rsidRPr="00C82838" w:rsidRDefault="00065255" w:rsidP="00FD4ECF">
      <w:pPr>
        <w:spacing w:before="60" w:after="60" w:line="240" w:lineRule="auto"/>
        <w:ind w:firstLine="720"/>
        <w:jc w:val="both"/>
        <w:rPr>
          <w:b/>
          <w:sz w:val="28"/>
          <w:szCs w:val="28"/>
        </w:rPr>
      </w:pPr>
      <w:r w:rsidRPr="00C82838">
        <w:rPr>
          <w:b/>
          <w:sz w:val="28"/>
          <w:szCs w:val="28"/>
        </w:rPr>
        <w:t>2. Tồn tại, khó khăn và bất cập</w:t>
      </w:r>
    </w:p>
    <w:p w:rsidR="00065255" w:rsidRPr="00C82838" w:rsidRDefault="00065255" w:rsidP="00FD4ECF">
      <w:pPr>
        <w:spacing w:before="60" w:after="60" w:line="240" w:lineRule="auto"/>
        <w:ind w:firstLine="567"/>
        <w:jc w:val="both"/>
        <w:rPr>
          <w:sz w:val="28"/>
          <w:szCs w:val="28"/>
        </w:rPr>
      </w:pPr>
      <w:r w:rsidRPr="00C82838">
        <w:rPr>
          <w:sz w:val="28"/>
          <w:szCs w:val="28"/>
        </w:rPr>
        <w:t>- Bất cập lớn nhất là khoảng cách giữa công thức tính theo TT20 và nhu cầu bảo đảm dạy học theo số lớp thực tế. Khoảng cách này dẫn tới rủi ro “thiếu trên thực tế nhưng đủ trên giấy tờ”.</w:t>
      </w:r>
      <w:r w:rsidR="00D5603E" w:rsidRPr="00C82838">
        <w:rPr>
          <w:sz w:val="28"/>
          <w:szCs w:val="28"/>
        </w:rPr>
        <w:t xml:space="preserve"> </w:t>
      </w:r>
    </w:p>
    <w:p w:rsidR="00065255" w:rsidRPr="00C82838" w:rsidRDefault="00065255" w:rsidP="00FD4ECF">
      <w:pPr>
        <w:spacing w:before="60" w:after="60" w:line="240" w:lineRule="auto"/>
        <w:ind w:firstLine="567"/>
        <w:jc w:val="both"/>
        <w:rPr>
          <w:sz w:val="28"/>
          <w:szCs w:val="28"/>
        </w:rPr>
      </w:pPr>
      <w:r w:rsidRPr="00C82838">
        <w:rPr>
          <w:sz w:val="28"/>
          <w:szCs w:val="28"/>
        </w:rPr>
        <w:t xml:space="preserve">- Cơ cấu trường lớp của tỉnh có tỷ lệ trường quy mô nhỏ rất cao. Theo </w:t>
      </w:r>
      <w:r w:rsidR="00684D84" w:rsidRPr="00C82838">
        <w:rPr>
          <w:sz w:val="28"/>
          <w:szCs w:val="28"/>
        </w:rPr>
        <w:t>tổng hợp</w:t>
      </w:r>
      <w:r w:rsidRPr="00C82838">
        <w:rPr>
          <w:sz w:val="28"/>
          <w:szCs w:val="28"/>
        </w:rPr>
        <w:t>, nhóm dưới 11 lớp chiếm 291/481 đơn vị (60,5%) và nhóm từ 11 đến 15 lớp chiếm 94/481 đơn vị (19,54%). Với các trường này, chỉ cần giảm 1-2 học sinh/lớp là số lớp quy đổi theo công thức vùng đã giảm, kéo theo định mức giáo viên giảm không còn sát thực tiễn.</w:t>
      </w:r>
    </w:p>
    <w:p w:rsidR="00065255" w:rsidRPr="00C82838" w:rsidRDefault="00065255" w:rsidP="00FD4ECF">
      <w:pPr>
        <w:spacing w:before="60" w:after="60" w:line="240" w:lineRule="auto"/>
        <w:ind w:firstLine="567"/>
        <w:jc w:val="both"/>
        <w:rPr>
          <w:sz w:val="28"/>
          <w:szCs w:val="28"/>
        </w:rPr>
      </w:pPr>
      <w:r w:rsidRPr="00C82838">
        <w:rPr>
          <w:sz w:val="28"/>
          <w:szCs w:val="28"/>
        </w:rPr>
        <w:t>- Tỷ lệ trường có điểm trường lẻ</w:t>
      </w:r>
      <w:r w:rsidR="00707D2F" w:rsidRPr="00C82838">
        <w:rPr>
          <w:sz w:val="28"/>
          <w:szCs w:val="28"/>
        </w:rPr>
        <w:t xml:space="preserve"> lớn</w:t>
      </w:r>
      <w:r w:rsidRPr="00C82838">
        <w:rPr>
          <w:sz w:val="28"/>
          <w:szCs w:val="28"/>
        </w:rPr>
        <w:t xml:space="preserve">, đặc biệt ở cấp tiểu học; việc duy trì nhiều lớp học ở nhiều điểm trường nhằm bảo đảm điều kiện đi học cho học sinh vùng khó khăn làm cho định mức giáo viên phải bám theo số lớp tổ chức thực tế </w:t>
      </w:r>
      <w:r w:rsidR="00707D2F" w:rsidRPr="00C82838">
        <w:rPr>
          <w:sz w:val="28"/>
          <w:szCs w:val="28"/>
        </w:rPr>
        <w:t xml:space="preserve">không thể tính theo </w:t>
      </w:r>
      <w:r w:rsidRPr="00C82838">
        <w:rPr>
          <w:sz w:val="28"/>
          <w:szCs w:val="28"/>
        </w:rPr>
        <w:t>bình quân học sinh/lớp</w:t>
      </w:r>
      <w:r w:rsidR="00707D2F" w:rsidRPr="00C82838">
        <w:rPr>
          <w:sz w:val="28"/>
          <w:szCs w:val="28"/>
        </w:rPr>
        <w:t xml:space="preserve"> theo vùng</w:t>
      </w:r>
      <w:r w:rsidRPr="00C82838">
        <w:rPr>
          <w:sz w:val="28"/>
          <w:szCs w:val="28"/>
        </w:rPr>
        <w:t>.</w:t>
      </w:r>
    </w:p>
    <w:p w:rsidR="00065255" w:rsidRPr="00C82838" w:rsidRDefault="00065255" w:rsidP="00FD4ECF">
      <w:pPr>
        <w:spacing w:before="60" w:after="60" w:line="240" w:lineRule="auto"/>
        <w:ind w:firstLine="567"/>
        <w:jc w:val="both"/>
        <w:rPr>
          <w:sz w:val="28"/>
          <w:szCs w:val="28"/>
        </w:rPr>
      </w:pPr>
      <w:r w:rsidRPr="00C82838">
        <w:rPr>
          <w:sz w:val="28"/>
          <w:szCs w:val="28"/>
        </w:rPr>
        <w:t>- Biên chế được giao vẫn thấp hơn nhu cầu thực hiện chương trình giáo dục phổ thông ở cả ba cấp học, nhất là THCS và THPT; địa phương đang phải dựa vào hợp đồng lao động và giải pháp bố trí linh hoạt để bù đắp.</w:t>
      </w:r>
    </w:p>
    <w:p w:rsidR="00065255" w:rsidRPr="00C82838" w:rsidRDefault="00065255" w:rsidP="00FD4ECF">
      <w:pPr>
        <w:spacing w:before="60" w:after="60" w:line="240" w:lineRule="auto"/>
        <w:ind w:firstLine="567"/>
        <w:jc w:val="both"/>
        <w:rPr>
          <w:b/>
          <w:sz w:val="28"/>
          <w:szCs w:val="28"/>
        </w:rPr>
      </w:pPr>
      <w:r w:rsidRPr="00C82838">
        <w:rPr>
          <w:b/>
          <w:sz w:val="28"/>
          <w:szCs w:val="28"/>
        </w:rPr>
        <w:t>3. Nguyên nhân chủ yếu</w:t>
      </w:r>
    </w:p>
    <w:p w:rsidR="00553BC4" w:rsidRPr="00C82838" w:rsidRDefault="00065255" w:rsidP="00FD4ECF">
      <w:pPr>
        <w:spacing w:before="60" w:after="60" w:line="240" w:lineRule="auto"/>
        <w:ind w:firstLine="567"/>
        <w:jc w:val="both"/>
        <w:rPr>
          <w:sz w:val="28"/>
          <w:szCs w:val="28"/>
        </w:rPr>
      </w:pPr>
      <w:r w:rsidRPr="00C82838">
        <w:rPr>
          <w:sz w:val="28"/>
          <w:szCs w:val="28"/>
        </w:rPr>
        <w:t xml:space="preserve">- Nguyên nhân khách quan: </w:t>
      </w:r>
      <w:r w:rsidR="00553BC4" w:rsidRPr="00C82838">
        <w:rPr>
          <w:sz w:val="28"/>
          <w:szCs w:val="28"/>
        </w:rPr>
        <w:t>Thông tư số 20/2023/TT-BGDĐT sử dụng bình quân học sinh/lớp theo vùng làm căn cứ tính định mức, trong khi nhu cầu giảng dạy thực tế lại phụ thuộc trực tiếp vào số lớp, số khối lớp và yêu cầu phân công giáo viên theo môn học.</w:t>
      </w:r>
    </w:p>
    <w:p w:rsidR="00065255" w:rsidRPr="00C82838" w:rsidRDefault="00553BC4" w:rsidP="00FD4ECF">
      <w:pPr>
        <w:spacing w:before="60" w:after="60" w:line="240" w:lineRule="auto"/>
        <w:ind w:firstLine="567"/>
        <w:jc w:val="both"/>
        <w:rPr>
          <w:sz w:val="28"/>
          <w:szCs w:val="28"/>
        </w:rPr>
      </w:pPr>
      <w:r w:rsidRPr="00C82838">
        <w:rPr>
          <w:sz w:val="28"/>
          <w:szCs w:val="28"/>
        </w:rPr>
        <w:t xml:space="preserve">- Nguyên nhân chủ quan: </w:t>
      </w:r>
      <w:r w:rsidR="00065255" w:rsidRPr="00C82838">
        <w:rPr>
          <w:sz w:val="28"/>
          <w:szCs w:val="28"/>
        </w:rPr>
        <w:t xml:space="preserve">điều kiện địa lý miền núi, dân cư phân tán, </w:t>
      </w:r>
      <w:r w:rsidRPr="00C82838">
        <w:rPr>
          <w:sz w:val="28"/>
          <w:szCs w:val="28"/>
        </w:rPr>
        <w:t xml:space="preserve">phải bố trí </w:t>
      </w:r>
      <w:r w:rsidR="00065255" w:rsidRPr="00C82838">
        <w:rPr>
          <w:sz w:val="28"/>
          <w:szCs w:val="28"/>
        </w:rPr>
        <w:t>nhiều điểm trường lẻ, quy mô trường nhỏ, chênh lệch sĩ số giữa các địa bàn lớn.</w:t>
      </w:r>
      <w:r w:rsidRPr="00C82838">
        <w:rPr>
          <w:sz w:val="28"/>
          <w:szCs w:val="28"/>
        </w:rPr>
        <w:t xml:space="preserve"> </w:t>
      </w:r>
      <w:r w:rsidR="00684D84" w:rsidRPr="00C82838">
        <w:rPr>
          <w:sz w:val="28"/>
          <w:szCs w:val="28"/>
        </w:rPr>
        <w:t>Việc lựa chọn môn học tại cấp THPT theo Chương trình GDPT 2018 dẫn đến quy mô lớp học có nơi tỷ lệ học sinh/lớp còn thấp nhưng không thể dồn lớp để đảm bảo quy</w:t>
      </w:r>
      <w:r w:rsidR="00265AF9" w:rsidRPr="00C82838">
        <w:rPr>
          <w:sz w:val="28"/>
          <w:szCs w:val="28"/>
        </w:rPr>
        <w:t>ền lợi học tập của học sinh theo quy định.</w:t>
      </w:r>
    </w:p>
    <w:p w:rsidR="00FD4ECF" w:rsidRDefault="00FD4ECF" w:rsidP="00FD4ECF">
      <w:pPr>
        <w:spacing w:before="60" w:after="60" w:line="240" w:lineRule="auto"/>
        <w:ind w:firstLine="720"/>
        <w:jc w:val="both"/>
        <w:rPr>
          <w:b/>
          <w:sz w:val="28"/>
          <w:szCs w:val="28"/>
        </w:rPr>
      </w:pPr>
    </w:p>
    <w:p w:rsidR="00C82838" w:rsidRPr="00C82838" w:rsidRDefault="00FD4ECF" w:rsidP="00FD4ECF">
      <w:pPr>
        <w:spacing w:before="60" w:after="60" w:line="240" w:lineRule="auto"/>
        <w:ind w:firstLine="720"/>
        <w:jc w:val="both"/>
        <w:rPr>
          <w:sz w:val="28"/>
          <w:szCs w:val="28"/>
        </w:rPr>
      </w:pPr>
      <w:r>
        <w:rPr>
          <w:b/>
          <w:sz w:val="28"/>
          <w:szCs w:val="28"/>
        </w:rPr>
        <w:lastRenderedPageBreak/>
        <w:t>IV</w:t>
      </w:r>
      <w:r w:rsidR="00C82838" w:rsidRPr="00C82838">
        <w:rPr>
          <w:b/>
          <w:sz w:val="28"/>
          <w:szCs w:val="28"/>
        </w:rPr>
        <w:t xml:space="preserve">. </w:t>
      </w:r>
      <w:r>
        <w:rPr>
          <w:b/>
          <w:sz w:val="28"/>
          <w:szCs w:val="28"/>
        </w:rPr>
        <w:t xml:space="preserve">ĐỀ XUẤT, </w:t>
      </w:r>
      <w:r w:rsidR="00C82838" w:rsidRPr="00C82838">
        <w:rPr>
          <w:b/>
          <w:sz w:val="28"/>
          <w:szCs w:val="28"/>
        </w:rPr>
        <w:t>KIẾN NGHỊ</w:t>
      </w:r>
      <w:r>
        <w:rPr>
          <w:b/>
          <w:sz w:val="28"/>
          <w:szCs w:val="28"/>
        </w:rPr>
        <w:t xml:space="preserve"> </w:t>
      </w:r>
    </w:p>
    <w:p w:rsidR="00C82838" w:rsidRPr="00C82838" w:rsidRDefault="0054342E" w:rsidP="00FD4ECF">
      <w:pPr>
        <w:spacing w:before="60" w:after="60" w:line="240" w:lineRule="auto"/>
        <w:ind w:firstLine="720"/>
        <w:jc w:val="both"/>
        <w:rPr>
          <w:sz w:val="28"/>
          <w:szCs w:val="28"/>
        </w:rPr>
      </w:pPr>
      <w:r>
        <w:rPr>
          <w:sz w:val="28"/>
          <w:szCs w:val="28"/>
        </w:rPr>
        <w:t xml:space="preserve">Để đảm bảo triển khai thực hiện đúng quy định đối với </w:t>
      </w:r>
      <w:r w:rsidRPr="00C82838">
        <w:rPr>
          <w:sz w:val="28"/>
          <w:szCs w:val="28"/>
        </w:rPr>
        <w:t xml:space="preserve">Thông tư số 20/2023/TT-BGDĐT </w:t>
      </w:r>
      <w:r>
        <w:rPr>
          <w:sz w:val="28"/>
          <w:szCs w:val="28"/>
        </w:rPr>
        <w:t>của Bộ trưởng Bộ Giáo dục và Đào tạo trên địa bàn tỉnh Lạng Sơn, Sở Giáo dục và Đào tạo đ</w:t>
      </w:r>
      <w:r w:rsidR="00C82838" w:rsidRPr="00C82838">
        <w:rPr>
          <w:sz w:val="28"/>
          <w:szCs w:val="28"/>
        </w:rPr>
        <w:t>ề nghị UBND tỉnh xem xét ban hành Quyết định quy định định mức số lượng học sinh/lớp trong một số trường hợp đặc biệt tại các cơ sở giáo dục phổ thông công lập trên địa bàn tỉnh Lạng Sơn theo thẩm quyền quy định tại khoản 4 Điều 3 Thông tư số 20/2023/TT-BGDĐT</w:t>
      </w:r>
      <w:r>
        <w:rPr>
          <w:sz w:val="28"/>
          <w:szCs w:val="28"/>
        </w:rPr>
        <w:t>, từ đó địa phương</w:t>
      </w:r>
      <w:r w:rsidR="00C82838" w:rsidRPr="00C82838">
        <w:rPr>
          <w:sz w:val="28"/>
          <w:szCs w:val="28"/>
        </w:rPr>
        <w:t xml:space="preserve"> có cơ sở tính toán, đề xuất nhu cầu số lượng người làm việc và hợp đồng lao động theo quy định và phù hợp với thực tế.</w:t>
      </w:r>
    </w:p>
    <w:p w:rsidR="00BF56D8" w:rsidRPr="00FD4ECF" w:rsidRDefault="00C82838" w:rsidP="00FD4ECF">
      <w:pPr>
        <w:spacing w:before="60" w:after="60" w:line="240" w:lineRule="auto"/>
        <w:ind w:firstLine="720"/>
        <w:jc w:val="both"/>
        <w:rPr>
          <w:spacing w:val="-8"/>
          <w:sz w:val="28"/>
          <w:szCs w:val="28"/>
        </w:rPr>
      </w:pPr>
      <w:r w:rsidRPr="00FD4ECF">
        <w:rPr>
          <w:spacing w:val="-8"/>
          <w:sz w:val="28"/>
          <w:szCs w:val="28"/>
        </w:rPr>
        <w:t>Trên đây là báo cáo đánh giá thực trạng thi hành Thông tư số 20/2023/TT-BGDĐT ngày 30/10/2023 của Bộ trưởng Bộ Giáo dục và Đào tạo trên địa bàn tỉnh Lạng Sơn</w:t>
      </w:r>
      <w:r w:rsidR="00FD4ECF">
        <w:rPr>
          <w:spacing w:val="-8"/>
          <w:sz w:val="28"/>
          <w:szCs w:val="28"/>
        </w:rPr>
        <w:t>,</w:t>
      </w:r>
      <w:r w:rsidR="00707D2F" w:rsidRPr="00FD4ECF">
        <w:rPr>
          <w:spacing w:val="-8"/>
          <w:sz w:val="28"/>
          <w:szCs w:val="28"/>
        </w:rPr>
        <w:t xml:space="preserve"> Sở Giáo dục và Đào tạo kính trình Ủy ban nhân dân tỉnh xem xét, quyết định./.</w:t>
      </w:r>
    </w:p>
    <w:tbl>
      <w:tblPr>
        <w:tblW w:w="9303" w:type="dxa"/>
        <w:jc w:val="center"/>
        <w:tblLayout w:type="fixed"/>
        <w:tblLook w:val="0000" w:firstRow="0" w:lastRow="0" w:firstColumn="0" w:lastColumn="0" w:noHBand="0" w:noVBand="0"/>
      </w:tblPr>
      <w:tblGrid>
        <w:gridCol w:w="5686"/>
        <w:gridCol w:w="3617"/>
      </w:tblGrid>
      <w:tr w:rsidR="00372C64" w:rsidTr="000B5462">
        <w:trPr>
          <w:trHeight w:val="2021"/>
          <w:jc w:val="center"/>
        </w:trPr>
        <w:tc>
          <w:tcPr>
            <w:tcW w:w="5686" w:type="dxa"/>
          </w:tcPr>
          <w:p w:rsidR="00FD4ECF" w:rsidRDefault="00FD4ECF" w:rsidP="00372C64">
            <w:pPr>
              <w:spacing w:after="0" w:line="240" w:lineRule="auto"/>
              <w:rPr>
                <w:b/>
                <w:i/>
                <w:sz w:val="24"/>
                <w:szCs w:val="24"/>
              </w:rPr>
            </w:pPr>
          </w:p>
          <w:p w:rsidR="00FD4ECF" w:rsidRDefault="00372C64" w:rsidP="00372C64">
            <w:pPr>
              <w:spacing w:after="0" w:line="240" w:lineRule="auto"/>
              <w:rPr>
                <w:sz w:val="22"/>
              </w:rPr>
            </w:pPr>
            <w:r w:rsidRPr="00372C64">
              <w:rPr>
                <w:b/>
                <w:i/>
                <w:sz w:val="24"/>
                <w:szCs w:val="24"/>
              </w:rPr>
              <w:t>Nơi nhận:</w:t>
            </w:r>
            <w:r w:rsidRPr="00372C64">
              <w:rPr>
                <w:b/>
                <w:i/>
                <w:sz w:val="24"/>
                <w:szCs w:val="24"/>
              </w:rPr>
              <w:br/>
            </w:r>
            <w:r w:rsidRPr="00372C64">
              <w:rPr>
                <w:sz w:val="22"/>
              </w:rPr>
              <w:t xml:space="preserve">- Như </w:t>
            </w:r>
            <w:r>
              <w:rPr>
                <w:sz w:val="22"/>
              </w:rPr>
              <w:t>trên;</w:t>
            </w:r>
            <w:r w:rsidRPr="00372C64">
              <w:rPr>
                <w:sz w:val="22"/>
              </w:rPr>
              <w:br/>
              <w:t xml:space="preserve">- </w:t>
            </w:r>
            <w:r>
              <w:rPr>
                <w:sz w:val="22"/>
              </w:rPr>
              <w:t>Lãnh đạo Sở GDĐT</w:t>
            </w:r>
            <w:r w:rsidRPr="00372C64">
              <w:rPr>
                <w:sz w:val="22"/>
              </w:rPr>
              <w:t>;</w:t>
            </w:r>
          </w:p>
          <w:p w:rsidR="00372C64" w:rsidRDefault="00FD4ECF" w:rsidP="00372C64">
            <w:pPr>
              <w:spacing w:after="0" w:line="240" w:lineRule="auto"/>
            </w:pPr>
            <w:r>
              <w:rPr>
                <w:sz w:val="22"/>
              </w:rPr>
              <w:t>- Các Sở: Nội vụ, Tư pháp;</w:t>
            </w:r>
            <w:r w:rsidR="00372C64" w:rsidRPr="00372C64">
              <w:rPr>
                <w:sz w:val="22"/>
              </w:rPr>
              <w:br/>
              <w:t xml:space="preserve">- </w:t>
            </w:r>
            <w:r w:rsidR="00372C64">
              <w:rPr>
                <w:sz w:val="22"/>
              </w:rPr>
              <w:t>UBND các xã, phường;</w:t>
            </w:r>
            <w:r w:rsidR="00372C64" w:rsidRPr="00372C64">
              <w:rPr>
                <w:sz w:val="22"/>
              </w:rPr>
              <w:br/>
              <w:t>- Lưu: VT,</w:t>
            </w:r>
            <w:r w:rsidR="00372C64">
              <w:rPr>
                <w:sz w:val="22"/>
              </w:rPr>
              <w:t xml:space="preserve"> </w:t>
            </w:r>
            <w:r w:rsidR="0054342E">
              <w:rPr>
                <w:sz w:val="22"/>
              </w:rPr>
              <w:t>TCCB.</w:t>
            </w:r>
          </w:p>
        </w:tc>
        <w:tc>
          <w:tcPr>
            <w:tcW w:w="3617" w:type="dxa"/>
          </w:tcPr>
          <w:p w:rsidR="00FD4ECF" w:rsidRDefault="00FD4ECF" w:rsidP="00372C64">
            <w:pPr>
              <w:widowControl w:val="0"/>
              <w:spacing w:after="0" w:line="240" w:lineRule="auto"/>
              <w:ind w:hanging="100"/>
              <w:jc w:val="center"/>
              <w:rPr>
                <w:b/>
                <w:sz w:val="28"/>
                <w:szCs w:val="28"/>
                <w:lang w:val="nl-NL"/>
              </w:rPr>
            </w:pPr>
          </w:p>
          <w:p w:rsidR="00372C64" w:rsidRDefault="00372C64" w:rsidP="00372C64">
            <w:pPr>
              <w:widowControl w:val="0"/>
              <w:spacing w:after="0" w:line="240" w:lineRule="auto"/>
              <w:ind w:hanging="100"/>
              <w:jc w:val="center"/>
              <w:rPr>
                <w:b/>
                <w:sz w:val="28"/>
                <w:szCs w:val="28"/>
                <w:lang w:val="nl-NL"/>
              </w:rPr>
            </w:pPr>
            <w:r>
              <w:rPr>
                <w:b/>
                <w:sz w:val="28"/>
                <w:szCs w:val="28"/>
                <w:lang w:val="nl-NL"/>
              </w:rPr>
              <w:t>GIÁM ĐỐC</w:t>
            </w:r>
          </w:p>
          <w:p w:rsidR="00372C64" w:rsidRDefault="00372C64" w:rsidP="00372C64">
            <w:pPr>
              <w:widowControl w:val="0"/>
              <w:spacing w:after="0" w:line="240" w:lineRule="auto"/>
              <w:ind w:hanging="100"/>
              <w:jc w:val="center"/>
              <w:rPr>
                <w:b/>
                <w:sz w:val="28"/>
                <w:szCs w:val="28"/>
                <w:lang w:val="nl-NL"/>
              </w:rPr>
            </w:pPr>
          </w:p>
          <w:p w:rsidR="00372C64" w:rsidRDefault="00372C64" w:rsidP="00372C64">
            <w:pPr>
              <w:widowControl w:val="0"/>
              <w:spacing w:after="0" w:line="240" w:lineRule="auto"/>
              <w:ind w:hanging="100"/>
              <w:jc w:val="center"/>
              <w:rPr>
                <w:b/>
                <w:sz w:val="28"/>
                <w:szCs w:val="28"/>
                <w:lang w:val="nl-NL"/>
              </w:rPr>
            </w:pPr>
          </w:p>
          <w:p w:rsidR="00372C64" w:rsidRDefault="00372C64" w:rsidP="00372C64">
            <w:pPr>
              <w:widowControl w:val="0"/>
              <w:spacing w:after="0" w:line="240" w:lineRule="auto"/>
              <w:ind w:hanging="100"/>
              <w:jc w:val="center"/>
              <w:rPr>
                <w:b/>
                <w:sz w:val="28"/>
                <w:szCs w:val="28"/>
                <w:lang w:val="nl-NL"/>
              </w:rPr>
            </w:pPr>
          </w:p>
          <w:p w:rsidR="00372C64" w:rsidRDefault="00372C64" w:rsidP="00372C64">
            <w:pPr>
              <w:widowControl w:val="0"/>
              <w:spacing w:after="0" w:line="240" w:lineRule="auto"/>
              <w:ind w:hanging="100"/>
              <w:jc w:val="center"/>
              <w:rPr>
                <w:b/>
                <w:sz w:val="28"/>
                <w:szCs w:val="28"/>
                <w:lang w:val="nl-NL"/>
              </w:rPr>
            </w:pPr>
          </w:p>
          <w:p w:rsidR="0054342E" w:rsidRDefault="0054342E" w:rsidP="00372C64">
            <w:pPr>
              <w:widowControl w:val="0"/>
              <w:spacing w:after="0" w:line="240" w:lineRule="auto"/>
              <w:ind w:hanging="100"/>
              <w:jc w:val="center"/>
              <w:rPr>
                <w:b/>
                <w:sz w:val="28"/>
                <w:szCs w:val="28"/>
                <w:lang w:val="nl-NL"/>
              </w:rPr>
            </w:pPr>
          </w:p>
          <w:p w:rsidR="00372C64" w:rsidRDefault="00372C64" w:rsidP="0054342E">
            <w:pPr>
              <w:widowControl w:val="0"/>
              <w:spacing w:after="0" w:line="240" w:lineRule="auto"/>
              <w:ind w:hanging="100"/>
              <w:jc w:val="center"/>
              <w:rPr>
                <w:b/>
                <w:sz w:val="28"/>
                <w:szCs w:val="28"/>
                <w:lang w:val="nl-NL"/>
              </w:rPr>
            </w:pPr>
            <w:r>
              <w:rPr>
                <w:b/>
                <w:sz w:val="28"/>
                <w:szCs w:val="28"/>
                <w:lang w:val="nl-NL"/>
              </w:rPr>
              <w:t>Hoàng Quốc Tuấn</w:t>
            </w:r>
          </w:p>
        </w:tc>
      </w:tr>
    </w:tbl>
    <w:p w:rsidR="00372C64" w:rsidRPr="00C82838" w:rsidRDefault="00372C64" w:rsidP="00C82838">
      <w:pPr>
        <w:spacing w:before="120" w:after="120"/>
        <w:ind w:firstLine="720"/>
        <w:jc w:val="both"/>
        <w:rPr>
          <w:sz w:val="28"/>
          <w:szCs w:val="28"/>
        </w:rPr>
      </w:pPr>
    </w:p>
    <w:sectPr w:rsidR="00372C64" w:rsidRPr="00C82838" w:rsidSect="00C82838">
      <w:headerReference w:type="default" r:id="rId8"/>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75E" w:rsidRDefault="006C575E" w:rsidP="00C82838">
      <w:pPr>
        <w:spacing w:after="0" w:line="240" w:lineRule="auto"/>
      </w:pPr>
      <w:r>
        <w:separator/>
      </w:r>
    </w:p>
  </w:endnote>
  <w:endnote w:type="continuationSeparator" w:id="0">
    <w:p w:rsidR="006C575E" w:rsidRDefault="006C575E" w:rsidP="00C82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75E" w:rsidRDefault="006C575E" w:rsidP="00C82838">
      <w:pPr>
        <w:spacing w:after="0" w:line="240" w:lineRule="auto"/>
      </w:pPr>
      <w:r>
        <w:separator/>
      </w:r>
    </w:p>
  </w:footnote>
  <w:footnote w:type="continuationSeparator" w:id="0">
    <w:p w:rsidR="006C575E" w:rsidRDefault="006C575E" w:rsidP="00C828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4837788"/>
      <w:docPartObj>
        <w:docPartGallery w:val="Page Numbers (Top of Page)"/>
        <w:docPartUnique/>
      </w:docPartObj>
    </w:sdtPr>
    <w:sdtEndPr>
      <w:rPr>
        <w:noProof/>
      </w:rPr>
    </w:sdtEndPr>
    <w:sdtContent>
      <w:p w:rsidR="00C82838" w:rsidRDefault="00C82838">
        <w:pPr>
          <w:pStyle w:val="Header"/>
          <w:jc w:val="center"/>
        </w:pPr>
        <w:r>
          <w:fldChar w:fldCharType="begin"/>
        </w:r>
        <w:r>
          <w:instrText xml:space="preserve"> PAGE   \* MERGEFORMAT </w:instrText>
        </w:r>
        <w:r>
          <w:fldChar w:fldCharType="separate"/>
        </w:r>
        <w:r w:rsidR="00FD4ECF">
          <w:rPr>
            <w:noProof/>
          </w:rPr>
          <w:t>3</w:t>
        </w:r>
        <w:r>
          <w:rPr>
            <w:noProof/>
          </w:rPr>
          <w:fldChar w:fldCharType="end"/>
        </w:r>
      </w:p>
    </w:sdtContent>
  </w:sdt>
  <w:p w:rsidR="00C82838" w:rsidRDefault="00C828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65255"/>
    <w:rsid w:val="000B5462"/>
    <w:rsid w:val="000E7429"/>
    <w:rsid w:val="0015074B"/>
    <w:rsid w:val="00193AD9"/>
    <w:rsid w:val="00255469"/>
    <w:rsid w:val="00265AF9"/>
    <w:rsid w:val="0029639D"/>
    <w:rsid w:val="00326F90"/>
    <w:rsid w:val="00372C64"/>
    <w:rsid w:val="003F1938"/>
    <w:rsid w:val="004B7011"/>
    <w:rsid w:val="004F5BED"/>
    <w:rsid w:val="0054342E"/>
    <w:rsid w:val="00544030"/>
    <w:rsid w:val="00552539"/>
    <w:rsid w:val="00553BC4"/>
    <w:rsid w:val="00684D84"/>
    <w:rsid w:val="006C575E"/>
    <w:rsid w:val="00701064"/>
    <w:rsid w:val="00707D2F"/>
    <w:rsid w:val="007E3BD9"/>
    <w:rsid w:val="008B1E98"/>
    <w:rsid w:val="00915316"/>
    <w:rsid w:val="009B4992"/>
    <w:rsid w:val="00AA1D8D"/>
    <w:rsid w:val="00B47068"/>
    <w:rsid w:val="00B47730"/>
    <w:rsid w:val="00BF56D8"/>
    <w:rsid w:val="00C82838"/>
    <w:rsid w:val="00CA5278"/>
    <w:rsid w:val="00CB0664"/>
    <w:rsid w:val="00D5603E"/>
    <w:rsid w:val="00D80E65"/>
    <w:rsid w:val="00DB7EBD"/>
    <w:rsid w:val="00F14115"/>
    <w:rsid w:val="00F42F0E"/>
    <w:rsid w:val="00F95DD0"/>
    <w:rsid w:val="00FB37DA"/>
    <w:rsid w:val="00FC693F"/>
    <w:rsid w:val="00FD4E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6D8BFB-B817-40FC-9A66-F1C48502A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A7031-A51C-4ECD-A4BF-6B031048E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Administator</cp:lastModifiedBy>
  <cp:revision>25</cp:revision>
  <dcterms:created xsi:type="dcterms:W3CDTF">2013-12-23T23:15:00Z</dcterms:created>
  <dcterms:modified xsi:type="dcterms:W3CDTF">2026-04-23T09:09:00Z</dcterms:modified>
  <cp:category/>
</cp:coreProperties>
</file>